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49" w:rsidRPr="009E3E49" w:rsidRDefault="009E3E49" w:rsidP="0076059D">
      <w:pPr>
        <w:autoSpaceDE w:val="0"/>
        <w:autoSpaceDN w:val="0"/>
        <w:ind w:left="11624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Приложение № 21</w:t>
      </w:r>
    </w:p>
    <w:p w:rsidR="0076059D" w:rsidRDefault="009E3E49" w:rsidP="0076059D">
      <w:pPr>
        <w:autoSpaceDE w:val="0"/>
        <w:autoSpaceDN w:val="0"/>
        <w:ind w:left="10620" w:firstLine="708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к постановлению Территориальной</w:t>
      </w:r>
    </w:p>
    <w:p w:rsidR="0076059D" w:rsidRDefault="009E3E49" w:rsidP="0076059D">
      <w:pPr>
        <w:autoSpaceDE w:val="0"/>
        <w:autoSpaceDN w:val="0"/>
        <w:ind w:left="11328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избирате</w:t>
      </w:r>
      <w:r>
        <w:rPr>
          <w:sz w:val="20"/>
          <w:szCs w:val="20"/>
        </w:rPr>
        <w:t xml:space="preserve">льной комиссии </w:t>
      </w:r>
      <w:r w:rsidR="00ED59A1">
        <w:rPr>
          <w:sz w:val="20"/>
          <w:szCs w:val="20"/>
        </w:rPr>
        <w:t>Боковского</w:t>
      </w:r>
      <w:r>
        <w:rPr>
          <w:sz w:val="20"/>
          <w:szCs w:val="20"/>
        </w:rPr>
        <w:t xml:space="preserve"> района</w:t>
      </w:r>
    </w:p>
    <w:p w:rsidR="009E3E49" w:rsidRPr="00AA6936" w:rsidRDefault="009E3E49" w:rsidP="00AA6936">
      <w:pPr>
        <w:autoSpaceDE w:val="0"/>
        <w:autoSpaceDN w:val="0"/>
        <w:ind w:left="10620" w:firstLine="708"/>
        <w:jc w:val="center"/>
        <w:rPr>
          <w:sz w:val="20"/>
          <w:szCs w:val="20"/>
        </w:rPr>
      </w:pPr>
      <w:r w:rsidRPr="009E3E49">
        <w:rPr>
          <w:sz w:val="20"/>
          <w:szCs w:val="20"/>
        </w:rPr>
        <w:t>Ростовской области</w:t>
      </w:r>
      <w:r>
        <w:rPr>
          <w:sz w:val="20"/>
          <w:szCs w:val="20"/>
        </w:rPr>
        <w:t xml:space="preserve"> </w:t>
      </w:r>
      <w:r w:rsidR="004B4B1C">
        <w:rPr>
          <w:sz w:val="20"/>
          <w:szCs w:val="20"/>
        </w:rPr>
        <w:t>от 29</w:t>
      </w:r>
      <w:r w:rsidR="00ED59A1">
        <w:rPr>
          <w:sz w:val="20"/>
          <w:szCs w:val="20"/>
        </w:rPr>
        <w:t xml:space="preserve">.06.2026 г. № </w:t>
      </w:r>
      <w:r w:rsidR="004B4B1C">
        <w:rPr>
          <w:sz w:val="20"/>
          <w:szCs w:val="20"/>
        </w:rPr>
        <w:t>18-7</w:t>
      </w:r>
      <w:bookmarkStart w:id="0" w:name="_GoBack"/>
      <w:bookmarkEnd w:id="0"/>
    </w:p>
    <w:p w:rsidR="0076059D" w:rsidRPr="0076059D" w:rsidRDefault="0076059D" w:rsidP="0076059D">
      <w:pPr>
        <w:autoSpaceDE w:val="0"/>
        <w:autoSpaceDN w:val="0"/>
        <w:ind w:left="11340"/>
        <w:jc w:val="center"/>
        <w:rPr>
          <w:sz w:val="20"/>
          <w:szCs w:val="20"/>
        </w:rPr>
      </w:pPr>
      <w:r w:rsidRPr="0076059D">
        <w:rPr>
          <w:sz w:val="20"/>
          <w:szCs w:val="20"/>
        </w:rPr>
        <w:t>(обязательная форма)</w:t>
      </w:r>
    </w:p>
    <w:p w:rsidR="0076059D" w:rsidRP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</w:p>
    <w:p w:rsid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  <w:r w:rsidRPr="0076059D">
        <w:rPr>
          <w:sz w:val="18"/>
          <w:szCs w:val="18"/>
        </w:rPr>
        <w:t>(Приложение 1</w:t>
      </w:r>
      <w:r w:rsidRPr="0076059D">
        <w:rPr>
          <w:sz w:val="18"/>
          <w:szCs w:val="18"/>
        </w:rPr>
        <w:br/>
        <w:t xml:space="preserve">к Федеральному закону «Об основных гарантиях избирательных прав </w:t>
      </w:r>
    </w:p>
    <w:p w:rsidR="0076059D" w:rsidRP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  <w:r w:rsidRPr="0076059D">
        <w:rPr>
          <w:sz w:val="18"/>
          <w:szCs w:val="18"/>
        </w:rPr>
        <w:t>и права на участие в референдуме граждан Российской Федерации»)</w:t>
      </w:r>
    </w:p>
    <w:p w:rsidR="0076059D" w:rsidRPr="0076059D" w:rsidRDefault="0076059D" w:rsidP="0076059D">
      <w:pPr>
        <w:autoSpaceDE w:val="0"/>
        <w:autoSpaceDN w:val="0"/>
        <w:spacing w:after="60"/>
        <w:ind w:left="10319"/>
        <w:jc w:val="center"/>
        <w:rPr>
          <w:sz w:val="18"/>
          <w:szCs w:val="18"/>
        </w:rPr>
      </w:pPr>
    </w:p>
    <w:p w:rsidR="0076059D" w:rsidRPr="0076059D" w:rsidRDefault="0076059D" w:rsidP="0076059D">
      <w:p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76059D">
        <w:rPr>
          <w:b/>
          <w:bCs/>
          <w:caps/>
          <w:sz w:val="26"/>
          <w:szCs w:val="26"/>
        </w:rPr>
        <w:t>сведения о размере и об источниках доходов, имуществе, ПРИНАДЛЕЖАЩЕМ КАНДИДАТУ</w:t>
      </w:r>
      <w:r w:rsidRPr="0076059D">
        <w:rPr>
          <w:b/>
          <w:bCs/>
          <w:caps/>
          <w:sz w:val="26"/>
          <w:szCs w:val="26"/>
        </w:rPr>
        <w:br/>
        <w:t>(СУПРУГУ И НЕСОВЕРШЕННОЛЕТНИМ ДЕТЯМ)</w:t>
      </w:r>
      <w:r w:rsidRPr="0076059D">
        <w:rPr>
          <w:b/>
          <w:bCs/>
          <w:caps/>
          <w:sz w:val="26"/>
          <w:szCs w:val="26"/>
          <w:vertAlign w:val="superscript"/>
        </w:rPr>
        <w:t>1</w:t>
      </w:r>
      <w:r w:rsidRPr="0076059D">
        <w:rPr>
          <w:b/>
          <w:bCs/>
          <w:caps/>
          <w:sz w:val="26"/>
          <w:szCs w:val="26"/>
        </w:rPr>
        <w:t xml:space="preserve"> НА ПРАВЕ СОБСТВЕННОСТИ, о СЧЕТАХ, вкладах в банках,</w:t>
      </w:r>
      <w:r w:rsidRPr="0076059D">
        <w:rPr>
          <w:b/>
          <w:bCs/>
          <w:caps/>
          <w:sz w:val="26"/>
          <w:szCs w:val="26"/>
        </w:rPr>
        <w:br/>
        <w:t>ценных бумагах</w:t>
      </w:r>
    </w:p>
    <w:p w:rsidR="0076059D" w:rsidRPr="0076059D" w:rsidRDefault="0076059D" w:rsidP="0076059D">
      <w:pPr>
        <w:tabs>
          <w:tab w:val="center" w:pos="8647"/>
          <w:tab w:val="right" w:pos="15706"/>
        </w:tabs>
        <w:autoSpaceDE w:val="0"/>
        <w:autoSpaceDN w:val="0"/>
        <w:ind w:firstLine="567"/>
      </w:pPr>
      <w:r w:rsidRPr="0076059D">
        <w:t xml:space="preserve">Я, кандидат  </w:t>
      </w:r>
      <w:r w:rsidRPr="0076059D">
        <w:tab/>
      </w:r>
      <w:r w:rsidRPr="0076059D">
        <w:tab/>
        <w:t>,</w:t>
      </w:r>
    </w:p>
    <w:p w:rsidR="0076059D" w:rsidRPr="0076059D" w:rsidRDefault="0076059D" w:rsidP="0076059D">
      <w:pPr>
        <w:pBdr>
          <w:top w:val="single" w:sz="4" w:space="1" w:color="auto"/>
        </w:pBdr>
        <w:autoSpaceDE w:val="0"/>
        <w:autoSpaceDN w:val="0"/>
        <w:ind w:left="1871" w:right="113"/>
        <w:jc w:val="center"/>
        <w:rPr>
          <w:sz w:val="16"/>
          <w:szCs w:val="16"/>
        </w:rPr>
      </w:pPr>
      <w:r w:rsidRPr="0076059D">
        <w:rPr>
          <w:sz w:val="16"/>
          <w:szCs w:val="16"/>
        </w:rPr>
        <w:t>(фамилия, имя, отчество)</w:t>
      </w:r>
      <w:r w:rsidRPr="0076059D">
        <w:rPr>
          <w:sz w:val="16"/>
          <w:szCs w:val="16"/>
          <w:vertAlign w:val="superscript"/>
        </w:rPr>
        <w:t>12</w:t>
      </w:r>
    </w:p>
    <w:p w:rsidR="0076059D" w:rsidRPr="0076059D" w:rsidRDefault="0076059D" w:rsidP="0076059D">
      <w:pPr>
        <w:autoSpaceDE w:val="0"/>
        <w:autoSpaceDN w:val="0"/>
        <w:spacing w:after="40"/>
        <w:jc w:val="both"/>
      </w:pPr>
      <w:r w:rsidRPr="0076059D"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счетах, вкладах в банках, ценных бумагах:</w:t>
      </w:r>
    </w:p>
    <w:tbl>
      <w:tblPr>
        <w:tblW w:w="15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76059D" w:rsidRPr="0076059D" w:rsidTr="000C64A9">
        <w:trPr>
          <w:cantSplit/>
          <w:trHeight w:val="203"/>
        </w:trPr>
        <w:tc>
          <w:tcPr>
            <w:tcW w:w="2142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Фамилия,</w:t>
            </w:r>
            <w:r w:rsidRPr="0076059D">
              <w:rPr>
                <w:sz w:val="16"/>
                <w:szCs w:val="16"/>
              </w:rPr>
              <w:br/>
              <w:t>имя,</w:t>
            </w:r>
            <w:r w:rsidRPr="0076059D">
              <w:rPr>
                <w:sz w:val="16"/>
                <w:szCs w:val="16"/>
              </w:rPr>
              <w:br/>
              <w:t>отчество,</w:t>
            </w:r>
            <w:r w:rsidRPr="0076059D">
              <w:rPr>
                <w:sz w:val="16"/>
                <w:szCs w:val="16"/>
              </w:rPr>
              <w:br/>
              <w:t>серия и номер паспорта или документа, заменяющего паспорт гражданина, ИНН </w:t>
            </w:r>
            <w:r w:rsidRPr="0076059D">
              <w:rPr>
                <w:sz w:val="16"/>
                <w:szCs w:val="16"/>
                <w:vertAlign w:val="superscript"/>
              </w:rPr>
              <w:t>2</w:t>
            </w:r>
            <w:r w:rsidRPr="0076059D">
              <w:rPr>
                <w:sz w:val="16"/>
                <w:szCs w:val="16"/>
              </w:rPr>
              <w:t>,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Имущество по состоянию на «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 xml:space="preserve">года </w:t>
            </w:r>
            <w:r w:rsidRPr="0076059D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4"/>
                <w:szCs w:val="4"/>
              </w:rPr>
            </w:pP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год</w:t>
            </w:r>
            <w:r w:rsidRPr="0076059D">
              <w:rPr>
                <w:sz w:val="16"/>
                <w:szCs w:val="16"/>
                <w:vertAlign w:val="superscript"/>
                <w:lang w:val="en-US"/>
              </w:rPr>
              <w:t> </w:t>
            </w:r>
            <w:r w:rsidRPr="0076059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36" w:type="dxa"/>
            <w:gridSpan w:val="8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Денежные средства и драгоценные металлы</w:t>
            </w:r>
            <w:r w:rsidRPr="0076059D">
              <w:rPr>
                <w:sz w:val="16"/>
                <w:szCs w:val="16"/>
                <w:vertAlign w:val="superscript"/>
              </w:rPr>
              <w:t xml:space="preserve"> 7</w:t>
            </w:r>
            <w:r w:rsidRPr="0076059D">
              <w:rPr>
                <w:sz w:val="16"/>
                <w:szCs w:val="16"/>
              </w:rPr>
              <w:t>, находящиеся на счетах (во вкладах) в банках</w:t>
            </w:r>
          </w:p>
        </w:tc>
        <w:tc>
          <w:tcPr>
            <w:tcW w:w="3715" w:type="dxa"/>
            <w:gridSpan w:val="4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Иное имущество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76059D"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Иное участие в коммер</w:t>
            </w:r>
            <w:r w:rsidRPr="0076059D">
              <w:rPr>
                <w:sz w:val="16"/>
                <w:szCs w:val="16"/>
              </w:rPr>
              <w:softHyphen/>
              <w:t>ческих организа</w:t>
            </w:r>
            <w:r w:rsidRPr="0076059D">
              <w:rPr>
                <w:sz w:val="16"/>
                <w:szCs w:val="16"/>
              </w:rPr>
              <w:softHyphen/>
              <w:t>циях</w:t>
            </w:r>
            <w:r w:rsidRPr="0076059D">
              <w:rPr>
                <w:sz w:val="16"/>
                <w:szCs w:val="16"/>
                <w:vertAlign w:val="superscript"/>
              </w:rPr>
              <w:t> 11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6059D" w:rsidRPr="0076059D" w:rsidRDefault="0076059D" w:rsidP="0076059D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76059D">
              <w:rPr>
                <w:sz w:val="16"/>
                <w:szCs w:val="16"/>
              </w:rPr>
              <w:t>Акции</w:t>
            </w:r>
            <w:r w:rsidRPr="0076059D">
              <w:rPr>
                <w:sz w:val="16"/>
                <w:szCs w:val="16"/>
                <w:vertAlign w:val="superscript"/>
                <w:lang w:val="en-US"/>
              </w:rPr>
              <w:t xml:space="preserve"> 9</w:t>
            </w:r>
          </w:p>
        </w:tc>
        <w:tc>
          <w:tcPr>
            <w:tcW w:w="1305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  <w:lang w:val="en-US"/>
              </w:rPr>
            </w:pPr>
            <w:r w:rsidRPr="0076059D">
              <w:rPr>
                <w:sz w:val="16"/>
                <w:szCs w:val="16"/>
              </w:rPr>
              <w:t>Иные ценные бумаги</w:t>
            </w:r>
            <w:r w:rsidRPr="0076059D">
              <w:rPr>
                <w:sz w:val="16"/>
                <w:szCs w:val="16"/>
                <w:vertAlign w:val="superscript"/>
                <w:lang w:val="en-US"/>
              </w:rPr>
              <w:t xml:space="preserve"> 10</w:t>
            </w: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Источник выплаты дохода,</w:t>
            </w:r>
            <w:r w:rsidRPr="0076059D">
              <w:rPr>
                <w:sz w:val="16"/>
                <w:szCs w:val="16"/>
              </w:rPr>
              <w:br/>
              <w:t>сумма</w:t>
            </w:r>
            <w:r w:rsidRPr="0076059D">
              <w:rPr>
                <w:sz w:val="16"/>
                <w:szCs w:val="16"/>
              </w:rPr>
              <w:br/>
              <w:t>(руб.)</w:t>
            </w:r>
            <w:r w:rsidRPr="0076059D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Жилые</w:t>
            </w:r>
            <w:r w:rsidRPr="0076059D"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Садовые</w:t>
            </w:r>
            <w:r w:rsidRPr="0076059D"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Вид</w:t>
            </w:r>
            <w:r w:rsidRPr="0076059D">
              <w:rPr>
                <w:sz w:val="16"/>
                <w:szCs w:val="16"/>
                <w:vertAlign w:val="superscript"/>
              </w:rPr>
              <w:t xml:space="preserve"> 6</w:t>
            </w:r>
            <w:r w:rsidRPr="0076059D"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 w:rsidRPr="0076059D">
              <w:rPr>
                <w:sz w:val="16"/>
                <w:szCs w:val="16"/>
              </w:rPr>
              <w:br/>
              <w:t>(руб.</w:t>
            </w:r>
            <w:r w:rsidRPr="0076059D">
              <w:rPr>
                <w:sz w:val="16"/>
                <w:szCs w:val="16"/>
                <w:vertAlign w:val="superscript"/>
              </w:rPr>
              <w:t>8</w:t>
            </w:r>
            <w:r w:rsidRPr="0076059D"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Наименование организации, 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76059D" w:rsidRPr="0076059D" w:rsidTr="000C64A9">
        <w:trPr>
          <w:cantSplit/>
        </w:trPr>
        <w:tc>
          <w:tcPr>
            <w:tcW w:w="2142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Место нахождения (адрес),</w:t>
            </w:r>
            <w:r w:rsidRPr="0076059D">
              <w:rPr>
                <w:sz w:val="16"/>
                <w:szCs w:val="16"/>
              </w:rPr>
              <w:br/>
              <w:t>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  <w:r w:rsidRPr="0076059D">
              <w:rPr>
                <w:sz w:val="16"/>
                <w:szCs w:val="16"/>
              </w:rPr>
              <w:t>Наименова</w:t>
            </w:r>
            <w:r w:rsidRPr="0076059D"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 w:rsidRPr="0076059D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76059D" w:rsidRPr="0076059D" w:rsidTr="000C64A9">
        <w:trPr>
          <w:cantSplit/>
        </w:trPr>
        <w:tc>
          <w:tcPr>
            <w:tcW w:w="214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76059D" w:rsidRPr="0076059D" w:rsidRDefault="0076059D" w:rsidP="0076059D">
            <w:pPr>
              <w:autoSpaceDE w:val="0"/>
              <w:autoSpaceDN w:val="0"/>
              <w:spacing w:before="20"/>
              <w:rPr>
                <w:sz w:val="16"/>
                <w:szCs w:val="16"/>
              </w:rPr>
            </w:pPr>
          </w:p>
        </w:tc>
      </w:tr>
    </w:tbl>
    <w:p w:rsidR="0076059D" w:rsidRPr="0076059D" w:rsidRDefault="0076059D" w:rsidP="0076059D">
      <w:pPr>
        <w:tabs>
          <w:tab w:val="center" w:pos="7371"/>
        </w:tabs>
        <w:autoSpaceDE w:val="0"/>
        <w:autoSpaceDN w:val="0"/>
        <w:rPr>
          <w:sz w:val="6"/>
          <w:szCs w:val="6"/>
        </w:rPr>
      </w:pPr>
    </w:p>
    <w:p w:rsidR="0076059D" w:rsidRPr="0076059D" w:rsidRDefault="0076059D" w:rsidP="0076059D">
      <w:pPr>
        <w:autoSpaceDE w:val="0"/>
        <w:autoSpaceDN w:val="0"/>
        <w:ind w:right="5641" w:firstLine="567"/>
      </w:pPr>
      <w:r w:rsidRPr="0076059D">
        <w:t xml:space="preserve">Достоверность и полноту настоящих сведений подтверждаю:  </w:t>
      </w:r>
    </w:p>
    <w:p w:rsidR="0076059D" w:rsidRPr="0076059D" w:rsidRDefault="0076059D" w:rsidP="0076059D">
      <w:pPr>
        <w:pBdr>
          <w:top w:val="single" w:sz="4" w:space="1" w:color="auto"/>
        </w:pBdr>
        <w:autoSpaceDE w:val="0"/>
        <w:autoSpaceDN w:val="0"/>
        <w:ind w:left="6991" w:right="5641"/>
        <w:jc w:val="center"/>
        <w:rPr>
          <w:sz w:val="16"/>
          <w:szCs w:val="16"/>
        </w:rPr>
      </w:pPr>
      <w:r w:rsidRPr="0076059D">
        <w:rPr>
          <w:sz w:val="16"/>
          <w:szCs w:val="16"/>
        </w:rPr>
        <w:t>(подпись кандидата)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113"/>
        <w:gridCol w:w="624"/>
        <w:gridCol w:w="392"/>
      </w:tblGrid>
      <w:tr w:rsidR="0076059D" w:rsidRPr="0076059D" w:rsidTr="000C64A9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right"/>
            </w:pPr>
            <w:r w:rsidRPr="0076059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</w:pPr>
            <w:r w:rsidRPr="0076059D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jc w:val="center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59D" w:rsidRPr="0076059D" w:rsidRDefault="0076059D" w:rsidP="0076059D">
            <w:pPr>
              <w:autoSpaceDE w:val="0"/>
              <w:autoSpaceDN w:val="0"/>
              <w:ind w:left="57"/>
            </w:pPr>
            <w:r w:rsidRPr="0076059D">
              <w:t>г.</w:t>
            </w:r>
          </w:p>
        </w:tc>
      </w:tr>
    </w:tbl>
    <w:p w:rsidR="0076059D" w:rsidRPr="0076059D" w:rsidRDefault="0076059D" w:rsidP="0076059D">
      <w:pPr>
        <w:autoSpaceDE w:val="0"/>
        <w:autoSpaceDN w:val="0"/>
        <w:ind w:right="6067"/>
        <w:jc w:val="both"/>
        <w:rPr>
          <w:sz w:val="2"/>
          <w:szCs w:val="2"/>
        </w:rPr>
      </w:pPr>
    </w:p>
    <w:p w:rsidR="0076059D" w:rsidRPr="0076059D" w:rsidRDefault="0076059D" w:rsidP="0076059D">
      <w:pPr>
        <w:pBdr>
          <w:top w:val="single" w:sz="4" w:space="1" w:color="auto"/>
        </w:pBdr>
        <w:autoSpaceDE w:val="0"/>
        <w:autoSpaceDN w:val="0"/>
        <w:spacing w:before="60"/>
        <w:ind w:right="12871"/>
        <w:rPr>
          <w:sz w:val="2"/>
          <w:szCs w:val="2"/>
        </w:rPr>
      </w:pP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</w:t>
      </w:r>
      <w:r w:rsidRPr="0076059D">
        <w:rPr>
          <w:sz w:val="14"/>
          <w:szCs w:val="14"/>
        </w:rPr>
        <w:t> 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«(супругу и несовершеннолетним детям)», «(доходов моих супруга и несовершеннолетних детей)», «(моим супругу и несовершеннолетним детям)»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2</w:t>
      </w:r>
      <w:r w:rsidRPr="0076059D">
        <w:rPr>
          <w:sz w:val="14"/>
          <w:szCs w:val="14"/>
        </w:rPr>
        <w:t> Указывается при наличии.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3</w:t>
      </w:r>
      <w:r w:rsidRPr="0076059D">
        <w:rPr>
          <w:sz w:val="14"/>
          <w:szCs w:val="14"/>
        </w:rPr>
        <w:t> 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lastRenderedPageBreak/>
        <w:t>4</w:t>
      </w:r>
      <w:r w:rsidRPr="0076059D">
        <w:rPr>
          <w:sz w:val="14"/>
          <w:szCs w:val="14"/>
        </w:rPr>
        <w:t> Сведения указываются по состоянию на первое число месяца, в котором осуществлено официальное опубликование (публикация) решения о назначении выборов.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5</w:t>
      </w:r>
      <w:r w:rsidRPr="0076059D">
        <w:rPr>
          <w:sz w:val="14"/>
          <w:szCs w:val="14"/>
        </w:rPr>
        <w:t> 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6</w:t>
      </w:r>
      <w:r w:rsidRPr="0076059D"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7</w:t>
      </w:r>
      <w:r w:rsidRPr="0076059D"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8</w:t>
      </w:r>
      <w:r w:rsidRPr="0076059D"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9</w:t>
      </w:r>
      <w:r w:rsidRPr="0076059D">
        <w:rPr>
          <w:sz w:val="14"/>
          <w:szCs w:val="14"/>
        </w:rPr>
        <w:t xml:space="preserve"> Указываются </w:t>
      </w:r>
      <w:r w:rsidRPr="0076059D"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10</w:t>
      </w:r>
      <w:r w:rsidRPr="0076059D"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76059D" w:rsidRPr="0076059D" w:rsidRDefault="0076059D" w:rsidP="0076059D">
      <w:pPr>
        <w:autoSpaceDE w:val="0"/>
        <w:autoSpaceDN w:val="0"/>
        <w:ind w:firstLine="567"/>
        <w:jc w:val="both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11</w:t>
      </w:r>
      <w:r w:rsidRPr="0076059D"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76059D" w:rsidRPr="0076059D" w:rsidRDefault="0076059D" w:rsidP="0076059D">
      <w:pPr>
        <w:autoSpaceDE w:val="0"/>
        <w:autoSpaceDN w:val="0"/>
        <w:ind w:firstLine="567"/>
        <w:rPr>
          <w:sz w:val="14"/>
          <w:szCs w:val="14"/>
        </w:rPr>
      </w:pPr>
      <w:r w:rsidRPr="0076059D">
        <w:rPr>
          <w:sz w:val="14"/>
          <w:szCs w:val="14"/>
          <w:vertAlign w:val="superscript"/>
        </w:rPr>
        <w:t>12</w:t>
      </w:r>
      <w:r w:rsidRPr="0076059D"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p w:rsidR="0076059D" w:rsidRPr="0076059D" w:rsidRDefault="0076059D" w:rsidP="0076059D">
      <w:pPr>
        <w:autoSpaceDE w:val="0"/>
        <w:autoSpaceDN w:val="0"/>
        <w:ind w:left="11340"/>
        <w:jc w:val="center"/>
        <w:rPr>
          <w:szCs w:val="20"/>
        </w:rPr>
      </w:pPr>
    </w:p>
    <w:p w:rsidR="00E36933" w:rsidRDefault="00E36933" w:rsidP="0076059D">
      <w:pPr>
        <w:autoSpaceDE w:val="0"/>
        <w:autoSpaceDN w:val="0"/>
        <w:jc w:val="right"/>
      </w:pPr>
    </w:p>
    <w:sectPr w:rsidR="00E36933" w:rsidSect="0076059D">
      <w:headerReference w:type="default" r:id="rId9"/>
      <w:pgSz w:w="16838" w:h="11906" w:orient="landscape" w:code="9"/>
      <w:pgMar w:top="680" w:right="253" w:bottom="851" w:left="709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DB" w:rsidRDefault="00BD2ADB" w:rsidP="006B03CF">
      <w:r>
        <w:separator/>
      </w:r>
    </w:p>
  </w:endnote>
  <w:endnote w:type="continuationSeparator" w:id="0">
    <w:p w:rsidR="00BD2ADB" w:rsidRDefault="00BD2ADB" w:rsidP="006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DB" w:rsidRDefault="00BD2ADB" w:rsidP="006B03CF">
      <w:r>
        <w:separator/>
      </w:r>
    </w:p>
  </w:footnote>
  <w:footnote w:type="continuationSeparator" w:id="0">
    <w:p w:rsidR="00BD2ADB" w:rsidRDefault="00BD2ADB" w:rsidP="006B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21" w:rsidRPr="00B45AA6" w:rsidRDefault="00923921" w:rsidP="00AA549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148"/>
    <w:multiLevelType w:val="multilevel"/>
    <w:tmpl w:val="BCC42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36791"/>
    <w:multiLevelType w:val="multilevel"/>
    <w:tmpl w:val="D2EC2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5337319E"/>
    <w:multiLevelType w:val="hybridMultilevel"/>
    <w:tmpl w:val="EFA6651E"/>
    <w:lvl w:ilvl="0" w:tplc="8F0669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A249E3"/>
    <w:multiLevelType w:val="multilevel"/>
    <w:tmpl w:val="936AF0C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C813CEB"/>
    <w:multiLevelType w:val="multilevel"/>
    <w:tmpl w:val="94A05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6">
    <w:nsid w:val="7F147EBA"/>
    <w:multiLevelType w:val="multilevel"/>
    <w:tmpl w:val="FDE28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CF"/>
    <w:rsid w:val="00002AA0"/>
    <w:rsid w:val="00006509"/>
    <w:rsid w:val="00042ABB"/>
    <w:rsid w:val="000B3500"/>
    <w:rsid w:val="000C0997"/>
    <w:rsid w:val="000D4C2B"/>
    <w:rsid w:val="000D7C96"/>
    <w:rsid w:val="001003CB"/>
    <w:rsid w:val="00104E80"/>
    <w:rsid w:val="001111E2"/>
    <w:rsid w:val="001313BE"/>
    <w:rsid w:val="00141163"/>
    <w:rsid w:val="00141B0A"/>
    <w:rsid w:val="00195CA4"/>
    <w:rsid w:val="001C3B3F"/>
    <w:rsid w:val="0023349E"/>
    <w:rsid w:val="00245870"/>
    <w:rsid w:val="00255689"/>
    <w:rsid w:val="002556C4"/>
    <w:rsid w:val="002948B2"/>
    <w:rsid w:val="002B143B"/>
    <w:rsid w:val="00301CF0"/>
    <w:rsid w:val="00302F29"/>
    <w:rsid w:val="003060B2"/>
    <w:rsid w:val="003607D6"/>
    <w:rsid w:val="00372339"/>
    <w:rsid w:val="00380204"/>
    <w:rsid w:val="003832A0"/>
    <w:rsid w:val="003A5F96"/>
    <w:rsid w:val="003B186B"/>
    <w:rsid w:val="003E33DA"/>
    <w:rsid w:val="0040415C"/>
    <w:rsid w:val="00411DE0"/>
    <w:rsid w:val="004129BF"/>
    <w:rsid w:val="00425B8D"/>
    <w:rsid w:val="00453606"/>
    <w:rsid w:val="00454D72"/>
    <w:rsid w:val="004567E7"/>
    <w:rsid w:val="004608EC"/>
    <w:rsid w:val="004620D0"/>
    <w:rsid w:val="0049696F"/>
    <w:rsid w:val="004A57F4"/>
    <w:rsid w:val="004B4B1C"/>
    <w:rsid w:val="004D770E"/>
    <w:rsid w:val="004F1087"/>
    <w:rsid w:val="004F3D71"/>
    <w:rsid w:val="00535D94"/>
    <w:rsid w:val="00541BF3"/>
    <w:rsid w:val="00565644"/>
    <w:rsid w:val="00585D29"/>
    <w:rsid w:val="005C1156"/>
    <w:rsid w:val="005D28FB"/>
    <w:rsid w:val="00651250"/>
    <w:rsid w:val="00662E09"/>
    <w:rsid w:val="0069721D"/>
    <w:rsid w:val="006A7FCA"/>
    <w:rsid w:val="006B03CF"/>
    <w:rsid w:val="006B74FA"/>
    <w:rsid w:val="006D36A6"/>
    <w:rsid w:val="006E3010"/>
    <w:rsid w:val="00734226"/>
    <w:rsid w:val="007367D3"/>
    <w:rsid w:val="00741D72"/>
    <w:rsid w:val="0076059D"/>
    <w:rsid w:val="007661B3"/>
    <w:rsid w:val="007725FD"/>
    <w:rsid w:val="00796FED"/>
    <w:rsid w:val="007A37E1"/>
    <w:rsid w:val="007B3586"/>
    <w:rsid w:val="007C66B2"/>
    <w:rsid w:val="007F409E"/>
    <w:rsid w:val="008320C0"/>
    <w:rsid w:val="0084697C"/>
    <w:rsid w:val="00854AC6"/>
    <w:rsid w:val="00923921"/>
    <w:rsid w:val="009617C7"/>
    <w:rsid w:val="009A6C31"/>
    <w:rsid w:val="009B12F5"/>
    <w:rsid w:val="009D2CA2"/>
    <w:rsid w:val="009E3E49"/>
    <w:rsid w:val="00A3409B"/>
    <w:rsid w:val="00A4465F"/>
    <w:rsid w:val="00A9555B"/>
    <w:rsid w:val="00A95F9E"/>
    <w:rsid w:val="00AA5493"/>
    <w:rsid w:val="00AA6936"/>
    <w:rsid w:val="00AD47B5"/>
    <w:rsid w:val="00B13DB9"/>
    <w:rsid w:val="00B32654"/>
    <w:rsid w:val="00B613D6"/>
    <w:rsid w:val="00B87E33"/>
    <w:rsid w:val="00BA6055"/>
    <w:rsid w:val="00BC2EBF"/>
    <w:rsid w:val="00BD2ADB"/>
    <w:rsid w:val="00BD77FB"/>
    <w:rsid w:val="00BE1FDE"/>
    <w:rsid w:val="00C105FB"/>
    <w:rsid w:val="00C30B75"/>
    <w:rsid w:val="00C477FE"/>
    <w:rsid w:val="00C90281"/>
    <w:rsid w:val="00CC267B"/>
    <w:rsid w:val="00CD73E5"/>
    <w:rsid w:val="00D81FF9"/>
    <w:rsid w:val="00DB7727"/>
    <w:rsid w:val="00DC2D95"/>
    <w:rsid w:val="00DD58BB"/>
    <w:rsid w:val="00DF3EC2"/>
    <w:rsid w:val="00E1157D"/>
    <w:rsid w:val="00E16C72"/>
    <w:rsid w:val="00E22C0C"/>
    <w:rsid w:val="00E2748B"/>
    <w:rsid w:val="00E34704"/>
    <w:rsid w:val="00E35591"/>
    <w:rsid w:val="00E36569"/>
    <w:rsid w:val="00E36933"/>
    <w:rsid w:val="00E56F68"/>
    <w:rsid w:val="00E72A5A"/>
    <w:rsid w:val="00E80B67"/>
    <w:rsid w:val="00E81FEB"/>
    <w:rsid w:val="00ED0304"/>
    <w:rsid w:val="00ED59A1"/>
    <w:rsid w:val="00ED7962"/>
    <w:rsid w:val="00F02B3D"/>
    <w:rsid w:val="00F0386B"/>
    <w:rsid w:val="00F07392"/>
    <w:rsid w:val="00F23BA0"/>
    <w:rsid w:val="00F420B7"/>
    <w:rsid w:val="00F64A9A"/>
    <w:rsid w:val="00F71BA8"/>
    <w:rsid w:val="00FB3A18"/>
    <w:rsid w:val="00FC315B"/>
    <w:rsid w:val="00FC7BE7"/>
    <w:rsid w:val="00FE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E3E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E3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9E3E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E3E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20869-6431-4689-BC07-6D5CCF16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Биценко_СГ</cp:lastModifiedBy>
  <cp:revision>2</cp:revision>
  <cp:lastPrinted>2026-07-02T09:19:00Z</cp:lastPrinted>
  <dcterms:created xsi:type="dcterms:W3CDTF">2026-07-02T09:19:00Z</dcterms:created>
  <dcterms:modified xsi:type="dcterms:W3CDTF">2026-07-02T09:19:00Z</dcterms:modified>
</cp:coreProperties>
</file>