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BFE" w:rsidRDefault="004D6E31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703BFE" w:rsidRDefault="00703BFE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703BFE" w:rsidRDefault="00441808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05 </w:t>
      </w:r>
      <w:r w:rsidR="005A6A0F">
        <w:rPr>
          <w:rFonts w:ascii="Times New Roman" w:hAnsi="Times New Roman"/>
          <w:sz w:val="28"/>
        </w:rPr>
        <w:t>марта</w:t>
      </w:r>
      <w:r w:rsidR="004D6E31">
        <w:rPr>
          <w:rFonts w:ascii="Times New Roman" w:hAnsi="Times New Roman"/>
          <w:sz w:val="28"/>
        </w:rPr>
        <w:t xml:space="preserve"> 2024 года                                                      </w:t>
      </w:r>
      <w:r w:rsidR="00AD6052">
        <w:rPr>
          <w:rFonts w:ascii="Times New Roman" w:hAnsi="Times New Roman"/>
          <w:sz w:val="28"/>
        </w:rPr>
        <w:t xml:space="preserve">                    </w:t>
      </w:r>
      <w:r w:rsidR="00B74C98">
        <w:rPr>
          <w:rFonts w:ascii="Times New Roman" w:hAnsi="Times New Roman"/>
          <w:sz w:val="28"/>
        </w:rPr>
        <w:t xml:space="preserve">      </w:t>
      </w:r>
      <w:r w:rsidR="00AD6052">
        <w:rPr>
          <w:rFonts w:ascii="Times New Roman" w:hAnsi="Times New Roman"/>
          <w:sz w:val="28"/>
        </w:rPr>
        <w:t xml:space="preserve">   № </w:t>
      </w:r>
      <w:r w:rsidR="00AB67C3">
        <w:rPr>
          <w:rFonts w:ascii="Times New Roman" w:hAnsi="Times New Roman"/>
          <w:sz w:val="28"/>
        </w:rPr>
        <w:t>78-1</w:t>
      </w: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5A6A0F" w:rsidRPr="005A6A0F" w:rsidRDefault="005A6A0F" w:rsidP="005A6A0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A6A0F">
        <w:rPr>
          <w:rFonts w:ascii="Times New Roman" w:hAnsi="Times New Roman"/>
          <w:b/>
          <w:sz w:val="28"/>
          <w:szCs w:val="28"/>
        </w:rPr>
        <w:t>О распределении избирательных бюллетеней для голосования</w:t>
      </w:r>
    </w:p>
    <w:p w:rsidR="005A6A0F" w:rsidRPr="005A6A0F" w:rsidRDefault="005A6A0F" w:rsidP="005A6A0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A6A0F">
        <w:rPr>
          <w:rFonts w:ascii="Times New Roman" w:hAnsi="Times New Roman"/>
          <w:b/>
          <w:sz w:val="28"/>
          <w:szCs w:val="28"/>
        </w:rPr>
        <w:t>на выборах Президента Российской Федерации,</w:t>
      </w:r>
    </w:p>
    <w:p w:rsidR="00703BFE" w:rsidRPr="005A6A0F" w:rsidRDefault="005A6A0F" w:rsidP="005A6A0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A6A0F">
        <w:rPr>
          <w:rFonts w:ascii="Times New Roman" w:hAnsi="Times New Roman"/>
          <w:b/>
          <w:sz w:val="28"/>
          <w:szCs w:val="28"/>
        </w:rPr>
        <w:t>передаваемых участковым избирательным комиссиям</w:t>
      </w:r>
    </w:p>
    <w:p w:rsidR="00703BFE" w:rsidRDefault="00703BFE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5A6A0F" w:rsidRDefault="005A6A0F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5A6A0F" w:rsidRDefault="005A6A0F" w:rsidP="00B74C98">
      <w:pPr>
        <w:ind w:right="-1"/>
        <w:rPr>
          <w:rFonts w:ascii="Times New Roman" w:hAnsi="Times New Roman"/>
          <w:sz w:val="28"/>
        </w:rPr>
      </w:pPr>
      <w:r w:rsidRPr="005A6A0F">
        <w:rPr>
          <w:rFonts w:ascii="Times New Roman" w:hAnsi="Times New Roman"/>
          <w:sz w:val="28"/>
        </w:rPr>
        <w:t>В соответствии</w:t>
      </w:r>
      <w:r w:rsidR="00B74C98">
        <w:rPr>
          <w:rFonts w:ascii="Times New Roman" w:hAnsi="Times New Roman"/>
          <w:sz w:val="28"/>
        </w:rPr>
        <w:t xml:space="preserve"> со статьей 20,</w:t>
      </w:r>
      <w:r w:rsidRPr="005A6A0F">
        <w:rPr>
          <w:rFonts w:ascii="Times New Roman" w:hAnsi="Times New Roman"/>
          <w:sz w:val="28"/>
        </w:rPr>
        <w:t xml:space="preserve"> пунктом 11 статьи 67 Федерального закона</w:t>
      </w:r>
      <w:r w:rsidR="00B74C98">
        <w:rPr>
          <w:rFonts w:ascii="Times New Roman" w:hAnsi="Times New Roman"/>
          <w:sz w:val="28"/>
        </w:rPr>
        <w:t xml:space="preserve"> от 10.01.2003 №19-ФЗ </w:t>
      </w:r>
      <w:r w:rsidRPr="005A6A0F">
        <w:rPr>
          <w:rFonts w:ascii="Times New Roman" w:hAnsi="Times New Roman"/>
          <w:sz w:val="28"/>
        </w:rPr>
        <w:t xml:space="preserve">«О выборах Президента Российской Федерации» </w:t>
      </w:r>
    </w:p>
    <w:p w:rsidR="00703BFE" w:rsidRDefault="004D6E31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5A6A0F" w:rsidRDefault="00B74C98" w:rsidP="00B74C98">
      <w:pPr>
        <w:numPr>
          <w:ilvl w:val="0"/>
          <w:numId w:val="1"/>
        </w:numPr>
        <w:spacing w:after="0" w:line="360" w:lineRule="auto"/>
        <w:ind w:left="142" w:firstLine="425"/>
        <w:rPr>
          <w:rFonts w:ascii="Times New Roman" w:hAnsi="Times New Roman"/>
          <w:sz w:val="28"/>
          <w:szCs w:val="28"/>
        </w:rPr>
      </w:pPr>
      <w:r w:rsidRPr="00B74C98">
        <w:rPr>
          <w:rFonts w:ascii="Times New Roman" w:hAnsi="Times New Roman"/>
          <w:sz w:val="28"/>
          <w:szCs w:val="28"/>
        </w:rPr>
        <w:t>Утвердить количество избирательных бюллетеней</w:t>
      </w:r>
      <w:r w:rsidR="006B193C">
        <w:rPr>
          <w:rFonts w:ascii="Times New Roman" w:hAnsi="Times New Roman"/>
          <w:sz w:val="28"/>
          <w:szCs w:val="28"/>
        </w:rPr>
        <w:t xml:space="preserve"> для голосования</w:t>
      </w:r>
      <w:r w:rsidRPr="00B74C98">
        <w:rPr>
          <w:rFonts w:ascii="Times New Roman" w:hAnsi="Times New Roman"/>
          <w:sz w:val="28"/>
          <w:szCs w:val="28"/>
        </w:rPr>
        <w:t xml:space="preserve"> на выборах </w:t>
      </w:r>
      <w:r>
        <w:rPr>
          <w:rFonts w:ascii="Times New Roman" w:hAnsi="Times New Roman"/>
          <w:sz w:val="28"/>
          <w:szCs w:val="28"/>
        </w:rPr>
        <w:t>Президента Российской Федерации</w:t>
      </w:r>
      <w:r w:rsidRPr="00B74C98">
        <w:rPr>
          <w:rFonts w:ascii="Times New Roman" w:hAnsi="Times New Roman"/>
          <w:sz w:val="28"/>
          <w:szCs w:val="28"/>
        </w:rPr>
        <w:t>, передаваемых в участковые избирательные комиссии Боковского района, согласно приложению.</w:t>
      </w:r>
    </w:p>
    <w:p w:rsidR="00B74C98" w:rsidRDefault="00B74C98" w:rsidP="00B74C98">
      <w:pPr>
        <w:numPr>
          <w:ilvl w:val="0"/>
          <w:numId w:val="1"/>
        </w:numPr>
        <w:spacing w:after="0" w:line="360" w:lineRule="auto"/>
        <w:ind w:left="142" w:firstLine="425"/>
        <w:rPr>
          <w:rFonts w:ascii="Times New Roman" w:hAnsi="Times New Roman"/>
          <w:sz w:val="28"/>
          <w:szCs w:val="28"/>
        </w:rPr>
      </w:pPr>
      <w:r w:rsidRPr="00B74C98">
        <w:rPr>
          <w:rFonts w:ascii="Times New Roman" w:hAnsi="Times New Roman"/>
          <w:sz w:val="28"/>
          <w:szCs w:val="28"/>
        </w:rPr>
        <w:t xml:space="preserve">Передать участковым избирательным комиссиям Боковского района избирательные бюллетени по выборам </w:t>
      </w:r>
      <w:r>
        <w:rPr>
          <w:rFonts w:ascii="Times New Roman" w:hAnsi="Times New Roman"/>
          <w:sz w:val="28"/>
          <w:szCs w:val="28"/>
        </w:rPr>
        <w:t xml:space="preserve">Президента Российской Федерации </w:t>
      </w:r>
      <w:r w:rsidRPr="00B74C98">
        <w:rPr>
          <w:rFonts w:ascii="Times New Roman" w:hAnsi="Times New Roman"/>
          <w:sz w:val="28"/>
          <w:szCs w:val="28"/>
        </w:rPr>
        <w:t>по актам установленной формы.</w:t>
      </w:r>
    </w:p>
    <w:p w:rsidR="00B74C98" w:rsidRPr="00B74C98" w:rsidRDefault="00441808" w:rsidP="00441808">
      <w:pPr>
        <w:spacing w:after="0" w:line="360" w:lineRule="auto"/>
        <w:ind w:left="142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</w:r>
      <w:r w:rsidR="00B74C98" w:rsidRPr="00B74C98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B74C98" w:rsidRDefault="00441808" w:rsidP="00441808">
      <w:pPr>
        <w:tabs>
          <w:tab w:val="left" w:pos="142"/>
        </w:tabs>
        <w:spacing w:after="0" w:line="360" w:lineRule="auto"/>
        <w:ind w:left="142" w:firstLine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ab/>
      </w:r>
      <w:r w:rsidR="00B74C98" w:rsidRPr="00B74C98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           на секретаря комиссии Н.А. Власенко.</w:t>
      </w:r>
    </w:p>
    <w:p w:rsidR="00B74C98" w:rsidRDefault="00B74C98" w:rsidP="00B74C98">
      <w:pPr>
        <w:spacing w:after="0" w:line="360" w:lineRule="auto"/>
        <w:ind w:left="927" w:firstLine="0"/>
        <w:rPr>
          <w:rFonts w:ascii="Times New Roman" w:hAnsi="Times New Roman"/>
          <w:sz w:val="28"/>
          <w:szCs w:val="28"/>
        </w:rPr>
      </w:pPr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p w:rsidR="00B74C98" w:rsidRDefault="00B74C98">
      <w:pPr>
        <w:spacing w:after="0" w:line="360" w:lineRule="auto"/>
        <w:ind w:firstLine="0"/>
        <w:rPr>
          <w:rFonts w:ascii="Times New Roman" w:hAnsi="Times New Roman"/>
          <w:sz w:val="28"/>
        </w:rPr>
      </w:pPr>
      <w:bookmarkStart w:id="0" w:name="_GoBack"/>
      <w:bookmarkEnd w:id="0"/>
    </w:p>
    <w:sectPr w:rsidR="00B74C98" w:rsidSect="00B74C98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E84" w:rsidRDefault="008E3E84" w:rsidP="00A95CA2">
      <w:pPr>
        <w:spacing w:after="0" w:line="240" w:lineRule="auto"/>
      </w:pPr>
      <w:r>
        <w:separator/>
      </w:r>
    </w:p>
  </w:endnote>
  <w:endnote w:type="continuationSeparator" w:id="0">
    <w:p w:rsidR="008E3E84" w:rsidRDefault="008E3E84" w:rsidP="00A95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E84" w:rsidRDefault="008E3E84" w:rsidP="00A95CA2">
      <w:pPr>
        <w:spacing w:after="0" w:line="240" w:lineRule="auto"/>
      </w:pPr>
      <w:r>
        <w:separator/>
      </w:r>
    </w:p>
  </w:footnote>
  <w:footnote w:type="continuationSeparator" w:id="0">
    <w:p w:rsidR="008E3E84" w:rsidRDefault="008E3E84" w:rsidP="00A95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03BFE"/>
    <w:rsid w:val="0000023F"/>
    <w:rsid w:val="001D2C27"/>
    <w:rsid w:val="00441808"/>
    <w:rsid w:val="00492F05"/>
    <w:rsid w:val="004D6E31"/>
    <w:rsid w:val="005A6A0F"/>
    <w:rsid w:val="00693F4F"/>
    <w:rsid w:val="006B193C"/>
    <w:rsid w:val="00703BFE"/>
    <w:rsid w:val="0070732E"/>
    <w:rsid w:val="00722384"/>
    <w:rsid w:val="007F0DB7"/>
    <w:rsid w:val="008E3E84"/>
    <w:rsid w:val="00A95CA2"/>
    <w:rsid w:val="00AB67C3"/>
    <w:rsid w:val="00AD6052"/>
    <w:rsid w:val="00B74C98"/>
    <w:rsid w:val="00C431BC"/>
    <w:rsid w:val="00E16F2C"/>
    <w:rsid w:val="00E40CB3"/>
    <w:rsid w:val="00E6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styleId="ae">
    <w:name w:val="footnote text"/>
    <w:basedOn w:val="a"/>
    <w:link w:val="af"/>
    <w:uiPriority w:val="99"/>
    <w:semiHidden/>
    <w:unhideWhenUsed/>
    <w:rsid w:val="00A95CA2"/>
    <w:pPr>
      <w:ind w:firstLine="0"/>
      <w:jc w:val="left"/>
    </w:pPr>
    <w:rPr>
      <w:rFonts w:eastAsia="Calibri"/>
      <w:color w:val="auto"/>
      <w:sz w:val="20"/>
      <w:lang w:eastAsia="en-US"/>
    </w:rPr>
  </w:style>
  <w:style w:type="character" w:customStyle="1" w:styleId="af">
    <w:name w:val="Текст сноски Знак"/>
    <w:basedOn w:val="a0"/>
    <w:link w:val="ae"/>
    <w:uiPriority w:val="99"/>
    <w:semiHidden/>
    <w:rsid w:val="00A95CA2"/>
    <w:rPr>
      <w:rFonts w:eastAsia="Calibri"/>
      <w:color w:val="auto"/>
      <w:lang w:eastAsia="en-US"/>
    </w:rPr>
  </w:style>
  <w:style w:type="character" w:styleId="af0">
    <w:name w:val="footnote reference"/>
    <w:basedOn w:val="a0"/>
    <w:uiPriority w:val="99"/>
    <w:semiHidden/>
    <w:unhideWhenUsed/>
    <w:rsid w:val="00A95CA2"/>
    <w:rPr>
      <w:vertAlign w:val="superscript"/>
    </w:rPr>
  </w:style>
  <w:style w:type="paragraph" w:styleId="af1">
    <w:name w:val="header"/>
    <w:basedOn w:val="a"/>
    <w:link w:val="af2"/>
    <w:uiPriority w:val="99"/>
    <w:unhideWhenUsed/>
    <w:rsid w:val="00B7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74C98"/>
    <w:rPr>
      <w:sz w:val="22"/>
    </w:rPr>
  </w:style>
  <w:style w:type="paragraph" w:styleId="af3">
    <w:name w:val="footer"/>
    <w:basedOn w:val="a"/>
    <w:link w:val="af4"/>
    <w:uiPriority w:val="99"/>
    <w:unhideWhenUsed/>
    <w:rsid w:val="00B7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B74C98"/>
    <w:rPr>
      <w:sz w:val="22"/>
    </w:rPr>
  </w:style>
  <w:style w:type="table" w:styleId="af5">
    <w:name w:val="Table Grid"/>
    <w:basedOn w:val="a1"/>
    <w:uiPriority w:val="59"/>
    <w:rsid w:val="00707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styleId="ae">
    <w:name w:val="footnote text"/>
    <w:basedOn w:val="a"/>
    <w:link w:val="af"/>
    <w:uiPriority w:val="99"/>
    <w:semiHidden/>
    <w:unhideWhenUsed/>
    <w:rsid w:val="00A95CA2"/>
    <w:pPr>
      <w:ind w:firstLine="0"/>
      <w:jc w:val="left"/>
    </w:pPr>
    <w:rPr>
      <w:rFonts w:eastAsia="Calibri"/>
      <w:color w:val="auto"/>
      <w:sz w:val="20"/>
      <w:lang w:eastAsia="en-US"/>
    </w:rPr>
  </w:style>
  <w:style w:type="character" w:customStyle="1" w:styleId="af">
    <w:name w:val="Текст сноски Знак"/>
    <w:basedOn w:val="a0"/>
    <w:link w:val="ae"/>
    <w:uiPriority w:val="99"/>
    <w:semiHidden/>
    <w:rsid w:val="00A95CA2"/>
    <w:rPr>
      <w:rFonts w:eastAsia="Calibri"/>
      <w:color w:val="auto"/>
      <w:lang w:eastAsia="en-US"/>
    </w:rPr>
  </w:style>
  <w:style w:type="character" w:styleId="af0">
    <w:name w:val="footnote reference"/>
    <w:basedOn w:val="a0"/>
    <w:uiPriority w:val="99"/>
    <w:semiHidden/>
    <w:unhideWhenUsed/>
    <w:rsid w:val="00A95CA2"/>
    <w:rPr>
      <w:vertAlign w:val="superscript"/>
    </w:rPr>
  </w:style>
  <w:style w:type="paragraph" w:styleId="af1">
    <w:name w:val="header"/>
    <w:basedOn w:val="a"/>
    <w:link w:val="af2"/>
    <w:uiPriority w:val="99"/>
    <w:unhideWhenUsed/>
    <w:rsid w:val="00B7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74C98"/>
    <w:rPr>
      <w:sz w:val="22"/>
    </w:rPr>
  </w:style>
  <w:style w:type="paragraph" w:styleId="af3">
    <w:name w:val="footer"/>
    <w:basedOn w:val="a"/>
    <w:link w:val="af4"/>
    <w:uiPriority w:val="99"/>
    <w:unhideWhenUsed/>
    <w:rsid w:val="00B7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B74C98"/>
    <w:rPr>
      <w:sz w:val="22"/>
    </w:rPr>
  </w:style>
  <w:style w:type="table" w:styleId="af5">
    <w:name w:val="Table Grid"/>
    <w:basedOn w:val="a1"/>
    <w:uiPriority w:val="59"/>
    <w:rsid w:val="00707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12</cp:revision>
  <dcterms:created xsi:type="dcterms:W3CDTF">2024-03-05T10:14:00Z</dcterms:created>
  <dcterms:modified xsi:type="dcterms:W3CDTF">2024-03-25T05:58:00Z</dcterms:modified>
</cp:coreProperties>
</file>