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118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28B79" wp14:editId="7D3D7998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11857" w:rsidRPr="00311857" w:rsidRDefault="00311857" w:rsidP="00311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311857" w:rsidRPr="00311857" w:rsidTr="00311857">
        <w:trPr>
          <w:trHeight w:val="479"/>
        </w:trPr>
        <w:tc>
          <w:tcPr>
            <w:tcW w:w="3107" w:type="dxa"/>
            <w:gridSpan w:val="2"/>
            <w:hideMark/>
          </w:tcPr>
          <w:p w:rsidR="00311857" w:rsidRPr="00311857" w:rsidRDefault="003E0D02" w:rsidP="00F9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23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9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июля 2025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311857" w:rsidRPr="00311857" w:rsidRDefault="003E0D02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№ 102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  <w:tr w:rsidR="00311857" w:rsidRPr="00311857" w:rsidTr="00311857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311857" w:rsidRPr="00311857" w:rsidRDefault="00311857" w:rsidP="003118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использовании участковыми избирательными комиссиями Боковского района Ростовской области стационарных и переносных ящиков для проведения голосования на выборах </w:t>
            </w:r>
            <w:r w:rsidRPr="00311857">
              <w:rPr>
                <w:rFonts w:ascii="Times New Roman" w:hAnsi="Times New Roman" w:cs="Times New Roman"/>
                <w:b/>
                <w:color w:val="000000"/>
                <w:sz w:val="28"/>
                <w:szCs w:val="20"/>
              </w:rPr>
              <w:t>Губернатора Ростовской области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Руководствуясь </w:t>
      </w:r>
      <w:r w:rsidR="003E0D02" w:rsidRPr="0031185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пунктом 8 статьи 59 Областного закона от 12 мая 2016 г. № 525-ЗС «О выборах и референдумах в Ростовской области»</w:t>
      </w:r>
      <w:r w:rsidR="003E0D0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</w:t>
      </w:r>
      <w:r w:rsidRPr="0031185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пунктами 1.9, 2.3 Постановления Центральной избирательной комиссии Российской Федерации от 8 июня 2022 года  № 86/718-8 «Об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подряд»</w:t>
      </w:r>
      <w:r w:rsidR="003E0D0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1 Постановления Избирательной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Ростовской области от 07 июня 2025 года №113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-1 «О проведении голосования на выборах, назначен</w:t>
      </w:r>
      <w:r w:rsidR="00F97F24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на 14 сентября 2025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течение нескольких дней подряд»,</w:t>
      </w: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количество стационарных и переносных ящиков для проведения голосования в помещении и вне помещения для голосования               на выборах </w:t>
      </w:r>
      <w:r w:rsidRPr="00311857">
        <w:rPr>
          <w:rFonts w:ascii="Times New Roman" w:hAnsi="Times New Roman" w:cs="Times New Roman"/>
          <w:color w:val="000000"/>
          <w:sz w:val="28"/>
          <w:szCs w:val="20"/>
        </w:rPr>
        <w:t>Губернатора Ростовской области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используемых участковыми избирательными комиссиями Боковского района Ростовской области, согласно приложению.</w:t>
      </w:r>
    </w:p>
    <w:p w:rsidR="00311857" w:rsidRPr="00311857" w:rsidRDefault="00311857" w:rsidP="003118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Направить настоящее постановление в соответствующие участковые избирательные комиссии Боковского района Ростовской области.</w:t>
      </w: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3. Разместить настоящее постановление на сайте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за исполнением настоящего постановления возложить            на председателя комиссии С.</w:t>
      </w:r>
      <w:r w:rsidR="00F9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F9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Биценко.</w:t>
      </w: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11857" w:rsidRPr="00311857" w:rsidRDefault="00F97F24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</w:t>
            </w:r>
            <w:r w:rsidR="004F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11857" w:rsidRPr="00311857" w:rsidRDefault="00311857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Н.А. Власенко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Приложение 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 постановлению ТИК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Боковского района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807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 2025</w:t>
      </w:r>
      <w:r w:rsidR="0018070D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102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311857">
        <w:rPr>
          <w:rFonts w:ascii="Times New Roman" w:eastAsia="Calibri" w:hAnsi="Times New Roman" w:cs="Times New Roman"/>
          <w:b/>
          <w:sz w:val="24"/>
          <w:szCs w:val="28"/>
        </w:rPr>
        <w:t xml:space="preserve">Количество </w:t>
      </w:r>
      <w:r w:rsidRPr="00311857">
        <w:rPr>
          <w:rFonts w:ascii="Times New Roman" w:eastAsia="Calibri" w:hAnsi="Times New Roman" w:cs="Times New Roman"/>
          <w:b/>
          <w:sz w:val="24"/>
          <w:szCs w:val="28"/>
        </w:rPr>
        <w:br/>
        <w:t xml:space="preserve">стационарных и переносных ящиков для проведения голосования </w:t>
      </w:r>
      <w:r w:rsidRPr="00311857">
        <w:rPr>
          <w:rFonts w:ascii="Times New Roman" w:eastAsia="Calibri" w:hAnsi="Times New Roman" w:cs="Times New Roman"/>
          <w:b/>
          <w:sz w:val="24"/>
          <w:szCs w:val="28"/>
        </w:rPr>
        <w:br/>
        <w:t xml:space="preserve">в помещении и вне помещения для голосования на выборах </w:t>
      </w:r>
      <w:r w:rsidR="00F97F24">
        <w:rPr>
          <w:rFonts w:ascii="Times New Roman" w:eastAsia="Calibri" w:hAnsi="Times New Roman" w:cs="Times New Roman"/>
          <w:b/>
          <w:sz w:val="24"/>
          <w:szCs w:val="28"/>
        </w:rPr>
        <w:t>губернатора Ростовской области</w:t>
      </w:r>
      <w:r w:rsidRPr="00311857">
        <w:rPr>
          <w:rFonts w:ascii="Times New Roman" w:eastAsia="Calibri" w:hAnsi="Times New Roman" w:cs="Times New Roman"/>
          <w:b/>
          <w:sz w:val="24"/>
          <w:szCs w:val="28"/>
        </w:rPr>
        <w:t>, используемых участковыми избирательными комиссиями Боковского района Ростовской области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46"/>
        <w:gridCol w:w="2064"/>
        <w:gridCol w:w="2476"/>
        <w:gridCol w:w="2477"/>
        <w:gridCol w:w="1706"/>
      </w:tblGrid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№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br/>
              <w:t>п/п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Номер участковой избирательной комиссии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Количество стационарных ящиков (для голосован</w:t>
            </w:r>
            <w:r w:rsidR="00F97F2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ия в помещении для голосования 12 и 13 сентября 2025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 года)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Количество стационарных ящиков (для голосования</w:t>
            </w:r>
            <w:r w:rsidR="00F97F2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 в помещении для голосования 14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сентября 2023 года)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Количество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br/>
              <w:t>переносных ящиков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347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E"/>
    <w:rsid w:val="0018070D"/>
    <w:rsid w:val="00311857"/>
    <w:rsid w:val="003E0D02"/>
    <w:rsid w:val="004F0CC6"/>
    <w:rsid w:val="0094625E"/>
    <w:rsid w:val="00A544C9"/>
    <w:rsid w:val="00AB1331"/>
    <w:rsid w:val="00DC23E5"/>
    <w:rsid w:val="00F97F24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2025-07-23T08:13:00Z</cp:lastPrinted>
  <dcterms:created xsi:type="dcterms:W3CDTF">2025-08-07T11:42:00Z</dcterms:created>
  <dcterms:modified xsi:type="dcterms:W3CDTF">2025-08-07T11:42:00Z</dcterms:modified>
</cp:coreProperties>
</file>