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74215C6" wp14:editId="5D4A01FA">
            <wp:extent cx="499745" cy="5416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E36" w:rsidRPr="003C5C4E" w:rsidRDefault="00FB3E36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Pr="003C5C4E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C5C4E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FC68C5" w:rsidRPr="003C5C4E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Pr="003C5C4E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C68C5" w:rsidRPr="003C5C4E" w:rsidRDefault="00FC68C5" w:rsidP="00FC68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1831"/>
        <w:gridCol w:w="3107"/>
        <w:gridCol w:w="1582"/>
        <w:gridCol w:w="1525"/>
      </w:tblGrid>
      <w:tr w:rsidR="00FC68C5" w:rsidRPr="003C5C4E" w:rsidTr="00FC68C5">
        <w:trPr>
          <w:trHeight w:val="479"/>
        </w:trPr>
        <w:tc>
          <w:tcPr>
            <w:tcW w:w="3107" w:type="dxa"/>
            <w:gridSpan w:val="2"/>
            <w:hideMark/>
          </w:tcPr>
          <w:p w:rsidR="00FC68C5" w:rsidRPr="003C5C4E" w:rsidRDefault="00FB3E3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  <w:r w:rsidR="006A712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июля 2026</w:t>
            </w:r>
            <w:r w:rsidR="00FC68C5"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FC68C5" w:rsidRPr="003C5C4E" w:rsidRDefault="00FC68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FC68C5" w:rsidRPr="003C5C4E" w:rsidRDefault="00FC68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ст. Боковская</w:t>
            </w:r>
          </w:p>
          <w:p w:rsidR="00FC68C5" w:rsidRPr="003C5C4E" w:rsidRDefault="00FC68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  <w:gridSpan w:val="2"/>
            <w:hideMark/>
          </w:tcPr>
          <w:p w:rsidR="00FC68C5" w:rsidRPr="003C5C4E" w:rsidRDefault="00FC68C5" w:rsidP="006A71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№ </w:t>
            </w:r>
            <w:r w:rsidR="00FB3E3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22-13</w:t>
            </w:r>
          </w:p>
        </w:tc>
      </w:tr>
      <w:tr w:rsidR="00FC68C5" w:rsidRPr="003C5C4E" w:rsidTr="00FC68C5">
        <w:trPr>
          <w:gridBefore w:val="1"/>
          <w:gridAfter w:val="1"/>
          <w:wBefore w:w="1276" w:type="dxa"/>
          <w:wAfter w:w="1525" w:type="dxa"/>
          <w:trHeight w:val="580"/>
        </w:trPr>
        <w:tc>
          <w:tcPr>
            <w:tcW w:w="6520" w:type="dxa"/>
            <w:gridSpan w:val="3"/>
            <w:hideMark/>
          </w:tcPr>
          <w:p w:rsidR="00FC68C5" w:rsidRPr="003C5C4E" w:rsidRDefault="00FC68C5" w:rsidP="006A71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C5C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предложении по выделению специальных мест для размещения печатных предвыборных агитационных материалов при проведении выборов </w:t>
            </w:r>
            <w:r w:rsidR="006A712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6A712E" w:rsidRPr="006A712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Государственной Думы ФС РФ девятого созыва и кандидатов в депутаты органов местного самоуправления шестого созыва</w:t>
            </w:r>
            <w:r w:rsidRPr="003C5C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на территории Боковского района Ростовской области </w:t>
            </w:r>
          </w:p>
        </w:tc>
      </w:tr>
    </w:tbl>
    <w:p w:rsidR="00FC68C5" w:rsidRPr="003C5C4E" w:rsidRDefault="00FC68C5" w:rsidP="00FC68C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Pr="003C5C4E" w:rsidRDefault="00FC68C5" w:rsidP="00FC68C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ab/>
        <w:t>В соответствии с пунктом 7 статьи 54 Федерального закона от 12.06.2002</w:t>
      </w:r>
      <w:r w:rsidR="00FB3E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>г. №67-ФЗ «Об основных гарантиях избирательных прав и права на участие в референдуме граждан Российской Федерации», части 3 статьи 43 Областного закона от 12.05.2016г. №</w:t>
      </w:r>
      <w:r w:rsidR="009678B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>525-ЗС «О выборах и референдумах в Ростовской области»,</w:t>
      </w: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FC68C5" w:rsidRPr="003C5C4E" w:rsidRDefault="00FC68C5" w:rsidP="00FC68C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Pr="003C5C4E" w:rsidRDefault="00FC68C5" w:rsidP="00FC68C5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FC68C5" w:rsidRPr="003C5C4E" w:rsidRDefault="00FC68C5" w:rsidP="00FC68C5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 ПОСТАНОВЛЯЕТ:</w:t>
      </w:r>
    </w:p>
    <w:p w:rsidR="00FC68C5" w:rsidRPr="003C5C4E" w:rsidRDefault="00FC68C5" w:rsidP="00FC68C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79D9" w:rsidRPr="003C5C4E" w:rsidRDefault="00FC68C5" w:rsidP="00FC68C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1. Предложить Администрации Боковского района выделить и оборудовать специальные места для размещения печатных предвыборных </w:t>
      </w:r>
      <w:r w:rsidR="009A79D9" w:rsidRPr="003C5C4E">
        <w:rPr>
          <w:rFonts w:ascii="Times New Roman" w:eastAsia="Times New Roman" w:hAnsi="Times New Roman"/>
          <w:sz w:val="28"/>
          <w:szCs w:val="28"/>
          <w:lang w:eastAsia="ru-RU"/>
        </w:rPr>
        <w:t>агитационных материалов на территории каждого избирательного участка в границах Боковского района Ростовской области, согласовав их с владельцами.</w:t>
      </w:r>
    </w:p>
    <w:p w:rsidR="009A79D9" w:rsidRPr="009A79D9" w:rsidRDefault="003C5C4E" w:rsidP="005F1DD1">
      <w:pPr>
        <w:spacing w:after="0" w:line="360" w:lineRule="auto"/>
        <w:ind w:right="20"/>
        <w:jc w:val="both"/>
        <w:rPr>
          <w:rFonts w:ascii="Times New Roman" w:eastAsia="Times New Roman" w:hAnsi="Times New Roman"/>
          <w:sz w:val="28"/>
          <w:szCs w:val="28"/>
          <w:lang w:val="ru"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2.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A79D9"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Указанные места должны быть удобны для посещения избирателями, и располагаться таким образом, чтобы избиратели могли </w:t>
      </w:r>
      <w:r w:rsidR="009A79D9"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lastRenderedPageBreak/>
        <w:t>ознакомиться с размещенной там информацией. Площадь выделенных мест должна быть достаточной для размещения на них информационных материалов комиссий и агитационных материалов зарегистрированных кандидатов. Зарегистрированным кандидатам, должна быть выделена равная площадь для</w:t>
      </w:r>
      <w:r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 </w:t>
      </w:r>
      <w:r w:rsidR="009A79D9"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размещения печатных агитационных материалов. </w:t>
      </w:r>
      <w:proofErr w:type="gramStart"/>
      <w:r w:rsidR="009A79D9"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>При определении специальных мест для размещения печатных предвыборных агитационных материалов следует учитывать, что запрещается размещать агитационные материалы на памятниках, обелисках, зданиях, сооружениях и в помещениях, имеющих историческую, культурную или архитектурную ценность, а также запрещается размещать агитационные материалы в зданиях, в которых размещены избирательные комиссии, помещения для голосования, и на расстоянии менее 50 метров от входа в них.</w:t>
      </w:r>
      <w:proofErr w:type="gramEnd"/>
    </w:p>
    <w:p w:rsidR="009A79D9" w:rsidRPr="009A79D9" w:rsidRDefault="009A79D9" w:rsidP="005F1DD1">
      <w:pPr>
        <w:framePr w:h="360" w:wrap="around" w:vAnchor="text" w:hAnchor="margin" w:x="-1198" w:y="871"/>
        <w:spacing w:after="0" w:line="360" w:lineRule="auto"/>
        <w:rPr>
          <w:rFonts w:ascii="Times New Roman" w:eastAsia="Times New Roman" w:hAnsi="Times New Roman"/>
          <w:w w:val="40"/>
          <w:sz w:val="28"/>
          <w:szCs w:val="28"/>
          <w:lang w:val="ru" w:eastAsia="ru-RU"/>
        </w:rPr>
      </w:pPr>
      <w:r w:rsidRPr="009A79D9">
        <w:rPr>
          <w:rFonts w:ascii="Times New Roman" w:eastAsia="Times New Roman" w:hAnsi="Times New Roman"/>
          <w:w w:val="40"/>
          <w:sz w:val="28"/>
          <w:szCs w:val="28"/>
          <w:lang w:val="ru" w:eastAsia="ru-RU"/>
        </w:rPr>
        <w:t>С</w:t>
      </w:r>
    </w:p>
    <w:p w:rsidR="009A79D9" w:rsidRPr="009A79D9" w:rsidRDefault="009A79D9" w:rsidP="00FB3E36">
      <w:pPr>
        <w:spacing w:after="0" w:line="360" w:lineRule="auto"/>
        <w:ind w:left="20" w:right="20" w:firstLine="720"/>
        <w:jc w:val="both"/>
        <w:rPr>
          <w:rFonts w:ascii="Times New Roman" w:eastAsia="Times New Roman" w:hAnsi="Times New Roman"/>
          <w:sz w:val="28"/>
          <w:szCs w:val="28"/>
          <w:lang w:val="ru" w:eastAsia="ru-RU"/>
        </w:rPr>
      </w:pPr>
      <w:r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>3. Перечень мест, определенных органами местн</w:t>
      </w:r>
      <w:r w:rsidR="00FB3E36">
        <w:rPr>
          <w:rFonts w:ascii="Times New Roman" w:eastAsia="Times New Roman" w:hAnsi="Times New Roman"/>
          <w:sz w:val="28"/>
          <w:szCs w:val="28"/>
          <w:lang w:val="ru" w:eastAsia="ru-RU"/>
        </w:rPr>
        <w:t>ого самоуправления, не позднее 20 августа 2026</w:t>
      </w:r>
      <w:r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 года направить в Территориальную избирательную</w:t>
      </w:r>
      <w:r w:rsidR="00FB3E36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 </w:t>
      </w:r>
      <w:r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комиссию </w:t>
      </w:r>
      <w:r w:rsidR="003C5C4E">
        <w:rPr>
          <w:rFonts w:ascii="Times New Roman" w:eastAsia="Times New Roman" w:hAnsi="Times New Roman"/>
          <w:sz w:val="28"/>
          <w:szCs w:val="28"/>
          <w:lang w:val="ru" w:eastAsia="ru-RU"/>
        </w:rPr>
        <w:t>Боковского</w:t>
      </w:r>
      <w:r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 района Ростовской области.</w:t>
      </w:r>
    </w:p>
    <w:p w:rsidR="009A79D9" w:rsidRPr="009A79D9" w:rsidRDefault="009A79D9" w:rsidP="005F1DD1">
      <w:pPr>
        <w:numPr>
          <w:ilvl w:val="1"/>
          <w:numId w:val="1"/>
        </w:numPr>
        <w:tabs>
          <w:tab w:val="left" w:pos="1345"/>
        </w:tabs>
        <w:spacing w:after="0" w:line="360" w:lineRule="auto"/>
        <w:ind w:left="20" w:right="20" w:firstLine="720"/>
        <w:jc w:val="both"/>
        <w:rPr>
          <w:rFonts w:ascii="Times New Roman" w:eastAsia="Times New Roman" w:hAnsi="Times New Roman"/>
          <w:sz w:val="28"/>
          <w:szCs w:val="28"/>
          <w:lang w:val="ru" w:eastAsia="ru-RU"/>
        </w:rPr>
      </w:pPr>
      <w:r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Направить настоящее постановление в Администрацию </w:t>
      </w:r>
      <w:r w:rsidR="005F1DD1">
        <w:rPr>
          <w:rFonts w:ascii="Times New Roman" w:eastAsia="Times New Roman" w:hAnsi="Times New Roman"/>
          <w:sz w:val="28"/>
          <w:szCs w:val="28"/>
          <w:lang w:val="ru" w:eastAsia="ru-RU"/>
        </w:rPr>
        <w:t>Боковского</w:t>
      </w:r>
      <w:r w:rsidR="005F1DD1"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 </w:t>
      </w:r>
      <w:r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>района Ростовской области.</w:t>
      </w:r>
    </w:p>
    <w:p w:rsidR="00FC68C5" w:rsidRPr="003C5C4E" w:rsidRDefault="00FC68C5" w:rsidP="005F1DD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3. </w:t>
      </w:r>
      <w:proofErr w:type="gramStart"/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</w:t>
      </w:r>
      <w:r w:rsidR="00FB3E36">
        <w:rPr>
          <w:rFonts w:ascii="Times New Roman" w:eastAsia="Times New Roman" w:hAnsi="Times New Roman"/>
          <w:sz w:val="28"/>
          <w:szCs w:val="28"/>
          <w:lang w:eastAsia="ru-RU"/>
        </w:rPr>
        <w:t>она Ростовской области</w:t>
      </w: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FC68C5" w:rsidRPr="003C5C4E" w:rsidRDefault="00FC68C5" w:rsidP="005F1DD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ab/>
        <w:t>4.</w:t>
      </w:r>
      <w:r w:rsidR="005F1D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</w:t>
      </w:r>
      <w:r w:rsidR="00FB3E36">
        <w:rPr>
          <w:rFonts w:ascii="Times New Roman" w:eastAsia="Times New Roman" w:hAnsi="Times New Roman"/>
          <w:sz w:val="28"/>
          <w:szCs w:val="28"/>
          <w:lang w:eastAsia="ru-RU"/>
        </w:rPr>
        <w:t>о постановления возложить</w:t>
      </w: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председателя комиссии С. Г. Биценко.</w:t>
      </w:r>
    </w:p>
    <w:p w:rsidR="00FC68C5" w:rsidRDefault="00FC68C5" w:rsidP="003C5C4E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3E36" w:rsidRDefault="00FB3E36" w:rsidP="003C5C4E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3E36" w:rsidRPr="003C5C4E" w:rsidRDefault="00FB3E36" w:rsidP="003C5C4E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FC68C5" w:rsidRPr="003C5C4E" w:rsidTr="00FC68C5">
        <w:tc>
          <w:tcPr>
            <w:tcW w:w="5070" w:type="dxa"/>
            <w:hideMark/>
          </w:tcPr>
          <w:p w:rsidR="00FC68C5" w:rsidRPr="003C5C4E" w:rsidRDefault="00FC68C5" w:rsidP="003C5C4E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FC68C5" w:rsidRPr="003C5C4E" w:rsidRDefault="00FC68C5" w:rsidP="003C5C4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С. Г. Биценко</w:t>
            </w:r>
          </w:p>
        </w:tc>
      </w:tr>
      <w:tr w:rsidR="00FC68C5" w:rsidRPr="003C5C4E" w:rsidTr="00FC68C5">
        <w:tc>
          <w:tcPr>
            <w:tcW w:w="5070" w:type="dxa"/>
            <w:hideMark/>
          </w:tcPr>
          <w:p w:rsidR="00FC68C5" w:rsidRPr="003C5C4E" w:rsidRDefault="00FC68C5" w:rsidP="003C5C4E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FC68C5" w:rsidRPr="003C5C4E" w:rsidRDefault="005F1DD1" w:rsidP="003C5C4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</w:t>
            </w:r>
            <w:r w:rsidR="00FC68C5"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Н.А. Власенко</w:t>
            </w:r>
          </w:p>
        </w:tc>
      </w:tr>
    </w:tbl>
    <w:p w:rsidR="00FC68C5" w:rsidRPr="003C5C4E" w:rsidRDefault="00FC68C5" w:rsidP="00FB3E36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FC68C5" w:rsidRPr="003C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16220"/>
    <w:multiLevelType w:val="multilevel"/>
    <w:tmpl w:val="6EA66E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EA"/>
    <w:rsid w:val="003C5C4E"/>
    <w:rsid w:val="005F1DD1"/>
    <w:rsid w:val="006A712E"/>
    <w:rsid w:val="009678B4"/>
    <w:rsid w:val="009A79D9"/>
    <w:rsid w:val="00B40DEA"/>
    <w:rsid w:val="00DC23E5"/>
    <w:rsid w:val="00FB2212"/>
    <w:rsid w:val="00FB3E36"/>
    <w:rsid w:val="00FC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8C5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C6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8C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8C5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C6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8C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0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2</cp:revision>
  <cp:lastPrinted>2026-07-29T09:39:00Z</cp:lastPrinted>
  <dcterms:created xsi:type="dcterms:W3CDTF">2026-07-29T09:41:00Z</dcterms:created>
  <dcterms:modified xsi:type="dcterms:W3CDTF">2026-07-29T09:41:00Z</dcterms:modified>
</cp:coreProperties>
</file>