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D2E" w:rsidRDefault="008B3861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04698" cy="54317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04698" cy="54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D2E" w:rsidRDefault="008B3861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  <w:r>
        <w:rPr>
          <w:sz w:val="28"/>
        </w:rPr>
        <w:br/>
        <w:t>БОКОВСКОГО  РАЙОНА РОСТОВСКОЙ ОБЛАСТИ</w:t>
      </w:r>
    </w:p>
    <w:p w:rsidR="00787D2E" w:rsidRDefault="00787D2E">
      <w:pPr>
        <w:jc w:val="center"/>
        <w:rPr>
          <w:sz w:val="16"/>
        </w:rPr>
      </w:pPr>
    </w:p>
    <w:p w:rsidR="00787D2E" w:rsidRDefault="00787D2E">
      <w:pPr>
        <w:jc w:val="center"/>
        <w:rPr>
          <w:sz w:val="16"/>
        </w:rPr>
      </w:pPr>
    </w:p>
    <w:p w:rsidR="00787D2E" w:rsidRDefault="008B3861">
      <w:pPr>
        <w:jc w:val="center"/>
        <w:rPr>
          <w:b/>
        </w:rPr>
      </w:pPr>
      <w:r>
        <w:rPr>
          <w:b/>
        </w:rPr>
        <w:t>ПОСТАНОВЛЕНИЕ</w:t>
      </w:r>
    </w:p>
    <w:p w:rsidR="00787D2E" w:rsidRDefault="00787D2E">
      <w:pPr>
        <w:jc w:val="center"/>
        <w:rPr>
          <w:b/>
          <w:spacing w:val="60"/>
          <w:sz w:val="12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787D2E">
        <w:trPr>
          <w:trHeight w:val="500"/>
        </w:trPr>
        <w:tc>
          <w:tcPr>
            <w:tcW w:w="3107" w:type="dxa"/>
          </w:tcPr>
          <w:p w:rsidR="00787D2E" w:rsidRDefault="008B3861">
            <w:r>
              <w:t xml:space="preserve">             </w:t>
            </w:r>
          </w:p>
          <w:p w:rsidR="00787D2E" w:rsidRDefault="008B3861">
            <w:r>
              <w:t xml:space="preserve">        06</w:t>
            </w:r>
            <w:r>
              <w:t xml:space="preserve"> октября 2025г.</w:t>
            </w:r>
          </w:p>
        </w:tc>
        <w:tc>
          <w:tcPr>
            <w:tcW w:w="3107" w:type="dxa"/>
          </w:tcPr>
          <w:p w:rsidR="00787D2E" w:rsidRDefault="00787D2E">
            <w:pPr>
              <w:jc w:val="center"/>
            </w:pPr>
          </w:p>
          <w:p w:rsidR="00787D2E" w:rsidRDefault="00787D2E">
            <w:pPr>
              <w:jc w:val="center"/>
            </w:pPr>
          </w:p>
        </w:tc>
        <w:tc>
          <w:tcPr>
            <w:tcW w:w="3107" w:type="dxa"/>
          </w:tcPr>
          <w:p w:rsidR="00787D2E" w:rsidRDefault="00787D2E">
            <w:pPr>
              <w:jc w:val="center"/>
            </w:pPr>
          </w:p>
          <w:p w:rsidR="00787D2E" w:rsidRDefault="008B3861">
            <w:pPr>
              <w:jc w:val="center"/>
            </w:pPr>
            <w:r>
              <w:t xml:space="preserve">     </w:t>
            </w:r>
            <w:r>
              <w:t xml:space="preserve">      № 112-3</w:t>
            </w:r>
            <w:bookmarkStart w:id="0" w:name="_GoBack"/>
            <w:bookmarkEnd w:id="0"/>
          </w:p>
        </w:tc>
      </w:tr>
    </w:tbl>
    <w:p w:rsidR="00787D2E" w:rsidRDefault="008B3861">
      <w:r>
        <w:rPr>
          <w:b/>
        </w:rPr>
        <w:t xml:space="preserve">                                                     </w:t>
      </w:r>
      <w:r>
        <w:t>ст. Боковская</w:t>
      </w:r>
    </w:p>
    <w:p w:rsidR="00787D2E" w:rsidRDefault="00787D2E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662"/>
        <w:gridCol w:w="1525"/>
      </w:tblGrid>
      <w:tr w:rsidR="00787D2E">
        <w:trPr>
          <w:trHeight w:val="1958"/>
        </w:trPr>
        <w:tc>
          <w:tcPr>
            <w:tcW w:w="1384" w:type="dxa"/>
            <w:shd w:val="clear" w:color="auto" w:fill="auto"/>
          </w:tcPr>
          <w:p w:rsidR="00787D2E" w:rsidRDefault="00787D2E"/>
        </w:tc>
        <w:tc>
          <w:tcPr>
            <w:tcW w:w="6662" w:type="dxa"/>
            <w:shd w:val="clear" w:color="auto" w:fill="auto"/>
          </w:tcPr>
          <w:p w:rsidR="00787D2E" w:rsidRDefault="008B3861">
            <w:pPr>
              <w:ind w:right="1"/>
              <w:jc w:val="both"/>
              <w:rPr>
                <w:b/>
              </w:rPr>
            </w:pPr>
            <w:r>
              <w:rPr>
                <w:b/>
              </w:rPr>
              <w:t xml:space="preserve">Об утверждении отчета о поступлении                              и расходовании средств областного бюджета, выделенных Территориальной избирательной комиссии Боковского района Ростовской области на подготовку и проведение выборов </w:t>
            </w:r>
            <w:r>
              <w:rPr>
                <w:b/>
              </w:rPr>
              <w:t>Губернатора Ростовской обл</w:t>
            </w:r>
            <w:r>
              <w:rPr>
                <w:b/>
              </w:rPr>
              <w:t>асти</w:t>
            </w:r>
          </w:p>
          <w:p w:rsidR="00787D2E" w:rsidRDefault="00787D2E">
            <w:pPr>
              <w:jc w:val="both"/>
            </w:pPr>
          </w:p>
        </w:tc>
        <w:tc>
          <w:tcPr>
            <w:tcW w:w="1525" w:type="dxa"/>
            <w:shd w:val="clear" w:color="auto" w:fill="auto"/>
          </w:tcPr>
          <w:p w:rsidR="00787D2E" w:rsidRDefault="00787D2E"/>
        </w:tc>
      </w:tr>
    </w:tbl>
    <w:p w:rsidR="00787D2E" w:rsidRDefault="008B3861">
      <w:pPr>
        <w:spacing w:line="276" w:lineRule="auto"/>
        <w:ind w:firstLine="709"/>
        <w:jc w:val="both"/>
      </w:pPr>
      <w:r>
        <w:t xml:space="preserve">В соответствии с пунктом 9 статьи 26 Федерального закона </w:t>
      </w:r>
      <w:r>
        <w:br/>
      </w:r>
      <w:proofErr w:type="gramStart"/>
      <w:r>
        <w:t>от 12.06.2002  № 67-ФЗ «Об основных гарантиях избирательных прав и права на участие в референдуме граждан Российской Федерации», статьей 44</w:t>
      </w:r>
      <w:r>
        <w:t xml:space="preserve"> Областного закона от 12.05.2016 № 525-ЗС «О выборах и референдумах </w:t>
      </w:r>
      <w:r>
        <w:br/>
        <w:t xml:space="preserve">в Ростовской области», согласно Инструкции о порядке открытия и ведения счетов, учета, отчетности и перечисления денежных средств, выделенных </w:t>
      </w:r>
      <w:r>
        <w:br/>
        <w:t>из областного бюджета, местного бюджета Изби</w:t>
      </w:r>
      <w:r>
        <w:t>рательной комиссии Ростовской области, другим избирательным комиссиям, комиссиям референдума</w:t>
      </w:r>
      <w:proofErr w:type="gramEnd"/>
      <w:r>
        <w:t xml:space="preserve"> </w:t>
      </w:r>
      <w:proofErr w:type="gramStart"/>
      <w:r>
        <w:t>на подготовку и проведение выборов в органы государственной власти Ростовской области, в органы местного самоуправления, областного референдума, местного референду</w:t>
      </w:r>
      <w:r>
        <w:t>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09.06.2022 № 219-1 (далее - Инструкция), в соответ</w:t>
      </w:r>
      <w:r>
        <w:t>ствии с Постановлением Избирательной комиссии Ростовской области от 07.06.2025 № 113-3 «О распределении средств областного бюджета</w:t>
      </w:r>
      <w:proofErr w:type="gramEnd"/>
      <w:r>
        <w:t>, выделенных Избирательной комиссии Ростовской области на подготовку и проведение выборов Губернатора Ростовской области»</w:t>
      </w:r>
      <w:r>
        <w:t xml:space="preserve">   </w:t>
      </w:r>
    </w:p>
    <w:p w:rsidR="00787D2E" w:rsidRDefault="00787D2E">
      <w:pPr>
        <w:spacing w:line="276" w:lineRule="auto"/>
        <w:ind w:firstLine="709"/>
        <w:jc w:val="both"/>
      </w:pPr>
    </w:p>
    <w:p w:rsidR="00787D2E" w:rsidRDefault="008B3861">
      <w:pPr>
        <w:spacing w:line="276" w:lineRule="auto"/>
        <w:ind w:firstLine="851"/>
        <w:jc w:val="center"/>
      </w:pPr>
      <w:r>
        <w:t>Территориальная избирательная комиссия Боковского района Ростовской области ПОСТАНОВЛЯЕТ:</w:t>
      </w:r>
    </w:p>
    <w:p w:rsidR="00787D2E" w:rsidRDefault="00787D2E">
      <w:pPr>
        <w:spacing w:line="276" w:lineRule="auto"/>
        <w:jc w:val="both"/>
      </w:pPr>
    </w:p>
    <w:p w:rsidR="00787D2E" w:rsidRDefault="008B3861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lastRenderedPageBreak/>
        <w:t>Утвердить отчет о поступлении и расходовании средств областного бюджета, выделенных Территориальной избирательной комиссии Боковского района Ростовской области на по</w:t>
      </w:r>
      <w:r>
        <w:t xml:space="preserve">дготовку и проведение выборов </w:t>
      </w:r>
      <w:r>
        <w:t>Губернатора Ростовской области</w:t>
      </w:r>
      <w:r>
        <w:t>.</w:t>
      </w:r>
    </w:p>
    <w:p w:rsidR="00787D2E" w:rsidRDefault="008B3861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Представить отчет о поступлении и расходовании средств областного бюджета, выделенных Территориальной избирательной комиссии Боковского района Ростовской области на подготовку и проведение выбор</w:t>
      </w:r>
      <w:r>
        <w:t xml:space="preserve">ов </w:t>
      </w:r>
      <w:r>
        <w:t>Губернатора Ростовской области</w:t>
      </w:r>
      <w:r>
        <w:t xml:space="preserve"> в Избирательную комиссию Ростовской области.</w:t>
      </w:r>
    </w:p>
    <w:p w:rsidR="00787D2E" w:rsidRDefault="00787D2E">
      <w:pPr>
        <w:spacing w:line="360" w:lineRule="auto"/>
        <w:ind w:firstLine="567"/>
        <w:jc w:val="both"/>
      </w:pPr>
    </w:p>
    <w:p w:rsidR="00787D2E" w:rsidRDefault="00787D2E">
      <w:pPr>
        <w:spacing w:line="276" w:lineRule="auto"/>
        <w:ind w:firstLine="709"/>
        <w:jc w:val="both"/>
      </w:pPr>
    </w:p>
    <w:p w:rsidR="00787D2E" w:rsidRDefault="00787D2E">
      <w:pPr>
        <w:spacing w:line="276" w:lineRule="auto"/>
        <w:ind w:firstLine="709"/>
        <w:jc w:val="both"/>
      </w:pPr>
    </w:p>
    <w:p w:rsidR="00787D2E" w:rsidRDefault="008B3861">
      <w:pPr>
        <w:spacing w:line="360" w:lineRule="auto"/>
        <w:jc w:val="both"/>
      </w:pPr>
      <w:r>
        <w:t>Председатель комиссии                                                                     С.Г. Биценко</w:t>
      </w:r>
    </w:p>
    <w:p w:rsidR="00787D2E" w:rsidRDefault="008B3861">
      <w:pPr>
        <w:spacing w:line="360" w:lineRule="auto"/>
        <w:jc w:val="both"/>
      </w:pPr>
      <w:r>
        <w:t xml:space="preserve">Секретарь комиссии                                                     </w:t>
      </w:r>
      <w:r>
        <w:t xml:space="preserve">                    Н.А. Власенко</w:t>
      </w:r>
    </w:p>
    <w:sectPr w:rsidR="00787D2E">
      <w:pgSz w:w="11906" w:h="16838"/>
      <w:pgMar w:top="709" w:right="850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57618"/>
    <w:multiLevelType w:val="multilevel"/>
    <w:tmpl w:val="A6129E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87D2E"/>
    <w:rsid w:val="00491FFF"/>
    <w:rsid w:val="00787D2E"/>
    <w:rsid w:val="008B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jc w:val="center"/>
    </w:pPr>
    <w:rPr>
      <w:b/>
      <w:sz w:val="34"/>
    </w:rPr>
  </w:style>
  <w:style w:type="character" w:customStyle="1" w:styleId="a4">
    <w:name w:val="Основной текст Знак"/>
    <w:basedOn w:val="1"/>
    <w:link w:val="a3"/>
    <w:rPr>
      <w:b/>
      <w:sz w:val="3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customStyle="1" w:styleId="16">
    <w:name w:val="Обычный1"/>
    <w:link w:val="17"/>
    <w:rPr>
      <w:sz w:val="28"/>
    </w:rPr>
  </w:style>
  <w:style w:type="character" w:customStyle="1" w:styleId="17">
    <w:name w:val="Обычный1"/>
    <w:link w:val="16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8">
    <w:name w:val="Гиперссылка1"/>
    <w:link w:val="19"/>
    <w:rPr>
      <w:color w:val="0000FF"/>
      <w:u w:val="single"/>
    </w:rPr>
  </w:style>
  <w:style w:type="character" w:customStyle="1" w:styleId="19">
    <w:name w:val="Гиперссылка1"/>
    <w:link w:val="18"/>
    <w:rPr>
      <w:color w:val="0000FF"/>
      <w:u w:val="single"/>
    </w:rPr>
  </w:style>
  <w:style w:type="paragraph" w:customStyle="1" w:styleId="23">
    <w:name w:val="Основной шрифт абзаца2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4">
    <w:name w:val="Гиперссылка2"/>
    <w:link w:val="a5"/>
    <w:rPr>
      <w:color w:val="0000FF"/>
      <w:u w:val="single"/>
    </w:rPr>
  </w:style>
  <w:style w:type="character" w:styleId="a5">
    <w:name w:val="Hyperlink"/>
    <w:link w:val="2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c">
    <w:name w:val="Гиперссылка1"/>
    <w:link w:val="1d"/>
    <w:rPr>
      <w:color w:val="0000FF"/>
      <w:u w:val="single"/>
    </w:rPr>
  </w:style>
  <w:style w:type="character" w:customStyle="1" w:styleId="1d">
    <w:name w:val="Гиперссылка1"/>
    <w:link w:val="1c"/>
    <w:rPr>
      <w:color w:val="0000FF"/>
      <w:u w:val="singl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e">
    <w:name w:val="Обычный1"/>
    <w:link w:val="1f"/>
    <w:rPr>
      <w:sz w:val="28"/>
    </w:rPr>
  </w:style>
  <w:style w:type="character" w:customStyle="1" w:styleId="1f">
    <w:name w:val="Обычный1"/>
    <w:link w:val="1e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List Paragraph"/>
    <w:basedOn w:val="a"/>
    <w:link w:val="a7"/>
    <w:pPr>
      <w:ind w:left="720"/>
      <w:contextualSpacing/>
      <w:jc w:val="center"/>
    </w:pPr>
  </w:style>
  <w:style w:type="character" w:customStyle="1" w:styleId="a7">
    <w:name w:val="Абзац списка Знак"/>
    <w:basedOn w:val="1"/>
    <w:link w:val="a6"/>
    <w:rPr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Block Text"/>
    <w:basedOn w:val="a"/>
    <w:link w:val="ad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d">
    <w:name w:val="Цитата Знак"/>
    <w:basedOn w:val="1"/>
    <w:link w:val="ac"/>
    <w:rPr>
      <w:rFonts w:ascii="Times New Roman CYR" w:hAnsi="Times New Roman CYR"/>
      <w:sz w:val="28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jc w:val="center"/>
    </w:pPr>
    <w:rPr>
      <w:b/>
      <w:sz w:val="34"/>
    </w:rPr>
  </w:style>
  <w:style w:type="character" w:customStyle="1" w:styleId="a4">
    <w:name w:val="Основной текст Знак"/>
    <w:basedOn w:val="1"/>
    <w:link w:val="a3"/>
    <w:rPr>
      <w:b/>
      <w:sz w:val="34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customStyle="1" w:styleId="16">
    <w:name w:val="Обычный1"/>
    <w:link w:val="17"/>
    <w:rPr>
      <w:sz w:val="28"/>
    </w:rPr>
  </w:style>
  <w:style w:type="character" w:customStyle="1" w:styleId="17">
    <w:name w:val="Обычный1"/>
    <w:link w:val="16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8">
    <w:name w:val="Гиперссылка1"/>
    <w:link w:val="19"/>
    <w:rPr>
      <w:color w:val="0000FF"/>
      <w:u w:val="single"/>
    </w:rPr>
  </w:style>
  <w:style w:type="character" w:customStyle="1" w:styleId="19">
    <w:name w:val="Гиперссылка1"/>
    <w:link w:val="18"/>
    <w:rPr>
      <w:color w:val="0000FF"/>
      <w:u w:val="single"/>
    </w:rPr>
  </w:style>
  <w:style w:type="paragraph" w:customStyle="1" w:styleId="23">
    <w:name w:val="Основной шрифт абзаца2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4">
    <w:name w:val="Гиперссылка2"/>
    <w:link w:val="a5"/>
    <w:rPr>
      <w:color w:val="0000FF"/>
      <w:u w:val="single"/>
    </w:rPr>
  </w:style>
  <w:style w:type="character" w:styleId="a5">
    <w:name w:val="Hyperlink"/>
    <w:link w:val="2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c">
    <w:name w:val="Гиперссылка1"/>
    <w:link w:val="1d"/>
    <w:rPr>
      <w:color w:val="0000FF"/>
      <w:u w:val="single"/>
    </w:rPr>
  </w:style>
  <w:style w:type="character" w:customStyle="1" w:styleId="1d">
    <w:name w:val="Гиперссылка1"/>
    <w:link w:val="1c"/>
    <w:rPr>
      <w:color w:val="0000FF"/>
      <w:u w:val="single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e">
    <w:name w:val="Обычный1"/>
    <w:link w:val="1f"/>
    <w:rPr>
      <w:sz w:val="28"/>
    </w:rPr>
  </w:style>
  <w:style w:type="character" w:customStyle="1" w:styleId="1f">
    <w:name w:val="Обычный1"/>
    <w:link w:val="1e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List Paragraph"/>
    <w:basedOn w:val="a"/>
    <w:link w:val="a7"/>
    <w:pPr>
      <w:ind w:left="720"/>
      <w:contextualSpacing/>
      <w:jc w:val="center"/>
    </w:pPr>
  </w:style>
  <w:style w:type="character" w:customStyle="1" w:styleId="a7">
    <w:name w:val="Абзац списка Знак"/>
    <w:basedOn w:val="1"/>
    <w:link w:val="a6"/>
    <w:rPr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Block Text"/>
    <w:basedOn w:val="a"/>
    <w:link w:val="ad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d">
    <w:name w:val="Цитата Знак"/>
    <w:basedOn w:val="1"/>
    <w:link w:val="ac"/>
    <w:rPr>
      <w:rFonts w:ascii="Times New Roman CYR" w:hAnsi="Times New Roman CYR"/>
      <w:sz w:val="28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Тянтова</dc:creator>
  <cp:lastModifiedBy>Тянтова</cp:lastModifiedBy>
  <cp:revision>2</cp:revision>
  <cp:lastPrinted>2025-10-01T13:18:00Z</cp:lastPrinted>
  <dcterms:created xsi:type="dcterms:W3CDTF">2025-10-01T13:21:00Z</dcterms:created>
  <dcterms:modified xsi:type="dcterms:W3CDTF">2025-10-01T13:21:00Z</dcterms:modified>
</cp:coreProperties>
</file>