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F13CC" w:rsidRDefault="003F13CC" w:rsidP="003F13CC">
      <w:pPr>
        <w:jc w:val="center"/>
        <w:rPr>
          <w:szCs w:val="28"/>
        </w:rPr>
      </w:pPr>
      <w:r>
        <w:rPr>
          <w:sz w:val="24"/>
          <w:szCs w:val="24"/>
        </w:rPr>
        <w:object w:dxaOrig="840" w:dyaOrig="8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9" o:title=""/>
          </v:shape>
          <o:OLEObject Type="Embed" ProgID="Word.Picture.8" ShapeID="_x0000_i1025" DrawAspect="Content" ObjectID="_1686753226" r:id="rId10"/>
        </w:object>
      </w:r>
    </w:p>
    <w:p w:rsidR="003F13CC" w:rsidRDefault="003F13CC" w:rsidP="003F13CC">
      <w:pPr>
        <w:jc w:val="center"/>
        <w:rPr>
          <w:szCs w:val="28"/>
        </w:rPr>
      </w:pPr>
    </w:p>
    <w:p w:rsidR="003F13CC" w:rsidRDefault="003F13CC" w:rsidP="003F13CC">
      <w:pPr>
        <w:jc w:val="center"/>
        <w:outlineLvl w:val="0"/>
        <w:rPr>
          <w:b/>
          <w:szCs w:val="28"/>
        </w:rPr>
      </w:pPr>
      <w:r>
        <w:rPr>
          <w:b/>
          <w:szCs w:val="28"/>
        </w:rPr>
        <w:t xml:space="preserve">ТЕРРИТОРИАЛЬНАЯ ИЗБИРАТЕЛЬНАЯ КОМИССИЯ </w:t>
      </w:r>
    </w:p>
    <w:p w:rsidR="003F13CC" w:rsidRDefault="00D74D62" w:rsidP="003F13CC">
      <w:pPr>
        <w:jc w:val="center"/>
        <w:rPr>
          <w:b/>
          <w:szCs w:val="28"/>
        </w:rPr>
      </w:pPr>
      <w:r>
        <w:rPr>
          <w:b/>
          <w:szCs w:val="28"/>
        </w:rPr>
        <w:t>БОКОВСКОГО</w:t>
      </w:r>
      <w:r w:rsidR="006A0ED9">
        <w:rPr>
          <w:b/>
          <w:szCs w:val="28"/>
        </w:rPr>
        <w:t xml:space="preserve"> РАЙОНА РОСТОВСКОЙ ОБЛАСТИ</w:t>
      </w:r>
    </w:p>
    <w:p w:rsidR="003F13CC" w:rsidRDefault="003F13CC" w:rsidP="003F13CC">
      <w:pPr>
        <w:jc w:val="center"/>
        <w:rPr>
          <w:i/>
          <w:sz w:val="18"/>
          <w:szCs w:val="18"/>
        </w:rPr>
      </w:pPr>
    </w:p>
    <w:p w:rsidR="003F13CC" w:rsidRDefault="003F13CC" w:rsidP="003F13CC">
      <w:pPr>
        <w:tabs>
          <w:tab w:val="left" w:pos="750"/>
          <w:tab w:val="left" w:pos="900"/>
        </w:tabs>
        <w:rPr>
          <w:sz w:val="24"/>
          <w:szCs w:val="28"/>
        </w:rPr>
      </w:pPr>
    </w:p>
    <w:p w:rsidR="003F13CC" w:rsidRDefault="003F13CC" w:rsidP="003F13CC">
      <w:pPr>
        <w:tabs>
          <w:tab w:val="left" w:pos="750"/>
          <w:tab w:val="left" w:pos="900"/>
        </w:tabs>
        <w:jc w:val="center"/>
        <w:rPr>
          <w:b/>
          <w:szCs w:val="28"/>
        </w:rPr>
      </w:pPr>
      <w:r>
        <w:rPr>
          <w:b/>
          <w:szCs w:val="28"/>
        </w:rPr>
        <w:t>ПОСТАНОВЛЕНИЕ</w:t>
      </w:r>
    </w:p>
    <w:p w:rsidR="003F13CC" w:rsidRDefault="003F13CC" w:rsidP="003F13CC">
      <w:pPr>
        <w:tabs>
          <w:tab w:val="left" w:pos="750"/>
          <w:tab w:val="left" w:pos="900"/>
        </w:tabs>
        <w:jc w:val="center"/>
        <w:rPr>
          <w:b/>
          <w:sz w:val="24"/>
          <w:szCs w:val="28"/>
        </w:rPr>
      </w:pPr>
    </w:p>
    <w:tbl>
      <w:tblPr>
        <w:tblStyle w:val="af2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85"/>
        <w:gridCol w:w="4786"/>
      </w:tblGrid>
      <w:tr w:rsidR="003F13CC" w:rsidTr="003F13CC">
        <w:tc>
          <w:tcPr>
            <w:tcW w:w="4785" w:type="dxa"/>
            <w:hideMark/>
          </w:tcPr>
          <w:p w:rsidR="003F13CC" w:rsidRDefault="003C20D4">
            <w:pPr>
              <w:tabs>
                <w:tab w:val="left" w:pos="750"/>
                <w:tab w:val="left" w:pos="900"/>
              </w:tabs>
              <w:rPr>
                <w:szCs w:val="28"/>
              </w:rPr>
            </w:pPr>
            <w:r>
              <w:rPr>
                <w:szCs w:val="28"/>
              </w:rPr>
              <w:t>25 июня</w:t>
            </w:r>
            <w:r w:rsidR="00D74D62">
              <w:rPr>
                <w:szCs w:val="28"/>
              </w:rPr>
              <w:t xml:space="preserve"> 2021</w:t>
            </w:r>
            <w:r w:rsidR="003F13CC">
              <w:rPr>
                <w:szCs w:val="28"/>
              </w:rPr>
              <w:t xml:space="preserve"> г.</w:t>
            </w:r>
          </w:p>
        </w:tc>
        <w:tc>
          <w:tcPr>
            <w:tcW w:w="4786" w:type="dxa"/>
            <w:hideMark/>
          </w:tcPr>
          <w:p w:rsidR="003F13CC" w:rsidRDefault="003F13CC" w:rsidP="003C20D4">
            <w:pPr>
              <w:tabs>
                <w:tab w:val="left" w:pos="750"/>
                <w:tab w:val="left" w:pos="900"/>
              </w:tabs>
              <w:jc w:val="right"/>
              <w:rPr>
                <w:szCs w:val="28"/>
              </w:rPr>
            </w:pPr>
            <w:r>
              <w:rPr>
                <w:szCs w:val="28"/>
              </w:rPr>
              <w:t xml:space="preserve">№ </w:t>
            </w:r>
            <w:r w:rsidR="003C20D4">
              <w:rPr>
                <w:szCs w:val="28"/>
              </w:rPr>
              <w:t>9-6</w:t>
            </w:r>
          </w:p>
        </w:tc>
      </w:tr>
    </w:tbl>
    <w:p w:rsidR="003F13CC" w:rsidRDefault="006A0ED9" w:rsidP="003F13CC">
      <w:pPr>
        <w:tabs>
          <w:tab w:val="left" w:pos="750"/>
          <w:tab w:val="left" w:pos="900"/>
        </w:tabs>
        <w:jc w:val="center"/>
        <w:rPr>
          <w:szCs w:val="28"/>
        </w:rPr>
      </w:pPr>
      <w:r>
        <w:rPr>
          <w:szCs w:val="28"/>
        </w:rPr>
        <w:t>с</w:t>
      </w:r>
      <w:r w:rsidR="00D74D62">
        <w:rPr>
          <w:szCs w:val="28"/>
        </w:rPr>
        <w:t>т</w:t>
      </w:r>
      <w:r>
        <w:rPr>
          <w:szCs w:val="28"/>
        </w:rPr>
        <w:t>.</w:t>
      </w:r>
      <w:r w:rsidR="00D74D62">
        <w:rPr>
          <w:szCs w:val="28"/>
        </w:rPr>
        <w:t xml:space="preserve"> Боковская</w:t>
      </w:r>
    </w:p>
    <w:p w:rsidR="0063597C" w:rsidRDefault="0063597C">
      <w:pPr>
        <w:rPr>
          <w:rFonts w:ascii="Times New Roman CYR" w:hAnsi="Times New Roman CYR"/>
        </w:rPr>
      </w:pPr>
    </w:p>
    <w:p w:rsidR="00DB3AED" w:rsidRPr="00DB3AED" w:rsidRDefault="00DB3AED" w:rsidP="00E419CE">
      <w:pPr>
        <w:autoSpaceDE w:val="0"/>
        <w:autoSpaceDN w:val="0"/>
        <w:adjustRightInd w:val="0"/>
        <w:ind w:left="1985" w:right="1699"/>
        <w:jc w:val="both"/>
        <w:rPr>
          <w:b/>
          <w:szCs w:val="28"/>
        </w:rPr>
      </w:pPr>
      <w:r w:rsidRPr="00DB3AED">
        <w:rPr>
          <w:b/>
          <w:szCs w:val="28"/>
        </w:rPr>
        <w:t xml:space="preserve">О некоторых условиях проведения агитационных публичных мероприятий </w:t>
      </w:r>
      <w:r w:rsidR="003F13CC">
        <w:rPr>
          <w:b/>
          <w:szCs w:val="28"/>
        </w:rPr>
        <w:br/>
      </w:r>
      <w:r w:rsidRPr="00DB3AED">
        <w:rPr>
          <w:b/>
          <w:szCs w:val="28"/>
        </w:rPr>
        <w:t>в форме собраний в помещениях, находящихся в государственной или муниципальной собственности</w:t>
      </w:r>
      <w:r w:rsidR="00861D67">
        <w:rPr>
          <w:b/>
          <w:szCs w:val="28"/>
        </w:rPr>
        <w:t xml:space="preserve">, </w:t>
      </w:r>
      <w:r w:rsidR="003F13CC">
        <w:rPr>
          <w:b/>
          <w:szCs w:val="28"/>
        </w:rPr>
        <w:t xml:space="preserve">в период избирательной кампании по </w:t>
      </w:r>
      <w:r w:rsidR="003F13CC" w:rsidRPr="003F13CC">
        <w:rPr>
          <w:b/>
          <w:szCs w:val="28"/>
        </w:rPr>
        <w:t>выбор</w:t>
      </w:r>
      <w:r w:rsidR="003F13CC">
        <w:rPr>
          <w:b/>
          <w:szCs w:val="28"/>
        </w:rPr>
        <w:t>ам</w:t>
      </w:r>
      <w:r w:rsidR="003F13CC" w:rsidRPr="003F13CC">
        <w:rPr>
          <w:b/>
          <w:szCs w:val="28"/>
        </w:rPr>
        <w:t xml:space="preserve"> </w:t>
      </w:r>
      <w:r w:rsidR="0062678A">
        <w:rPr>
          <w:b/>
          <w:szCs w:val="28"/>
        </w:rPr>
        <w:t xml:space="preserve">депутатов </w:t>
      </w:r>
      <w:r w:rsidR="006A0ED9" w:rsidRPr="006A0ED9">
        <w:rPr>
          <w:b/>
          <w:szCs w:val="28"/>
        </w:rPr>
        <w:t xml:space="preserve">Собрания депутатов </w:t>
      </w:r>
      <w:r w:rsidR="00D74D62">
        <w:rPr>
          <w:b/>
          <w:szCs w:val="28"/>
        </w:rPr>
        <w:t>сельских поселений</w:t>
      </w:r>
      <w:r w:rsidR="004A1A16">
        <w:rPr>
          <w:b/>
          <w:szCs w:val="28"/>
        </w:rPr>
        <w:t xml:space="preserve"> </w:t>
      </w:r>
      <w:r w:rsidR="00D74D62">
        <w:rPr>
          <w:b/>
          <w:szCs w:val="28"/>
        </w:rPr>
        <w:t>Боковского</w:t>
      </w:r>
      <w:r w:rsidR="004A1A16">
        <w:rPr>
          <w:b/>
          <w:szCs w:val="28"/>
        </w:rPr>
        <w:t xml:space="preserve"> района </w:t>
      </w:r>
      <w:r w:rsidR="006A0ED9" w:rsidRPr="006A0ED9">
        <w:rPr>
          <w:b/>
          <w:szCs w:val="28"/>
        </w:rPr>
        <w:t xml:space="preserve">пятого </w:t>
      </w:r>
      <w:r w:rsidR="003F13CC" w:rsidRPr="003F13CC">
        <w:rPr>
          <w:b/>
          <w:szCs w:val="28"/>
        </w:rPr>
        <w:t>созыва</w:t>
      </w:r>
    </w:p>
    <w:p w:rsidR="00C8713C" w:rsidRPr="003F13CC" w:rsidRDefault="00C8713C" w:rsidP="003F13CC">
      <w:pPr>
        <w:tabs>
          <w:tab w:val="left" w:pos="7513"/>
          <w:tab w:val="left" w:pos="8080"/>
        </w:tabs>
        <w:ind w:right="1841"/>
        <w:jc w:val="both"/>
        <w:rPr>
          <w:bCs/>
        </w:rPr>
      </w:pPr>
    </w:p>
    <w:p w:rsidR="00FA61D9" w:rsidRDefault="00861D67" w:rsidP="00FA61D9">
      <w:pPr>
        <w:pStyle w:val="-1"/>
        <w:spacing w:line="276" w:lineRule="auto"/>
        <w:rPr>
          <w:color w:val="000000"/>
          <w:szCs w:val="28"/>
        </w:rPr>
      </w:pPr>
      <w:r>
        <w:rPr>
          <w:szCs w:val="28"/>
        </w:rPr>
        <w:t>В</w:t>
      </w:r>
      <w:r w:rsidR="00EF6278" w:rsidRPr="00B770E9">
        <w:rPr>
          <w:szCs w:val="28"/>
        </w:rPr>
        <w:t xml:space="preserve"> соответствии с</w:t>
      </w:r>
      <w:r w:rsidR="003F13CC">
        <w:rPr>
          <w:szCs w:val="28"/>
        </w:rPr>
        <w:t xml:space="preserve"> пунктом 3</w:t>
      </w:r>
      <w:r w:rsidR="00EF6278" w:rsidRPr="00B770E9">
        <w:rPr>
          <w:szCs w:val="28"/>
        </w:rPr>
        <w:t xml:space="preserve"> стать</w:t>
      </w:r>
      <w:r w:rsidR="004E185C">
        <w:rPr>
          <w:szCs w:val="28"/>
        </w:rPr>
        <w:t>ей</w:t>
      </w:r>
      <w:r w:rsidR="00EF6278" w:rsidRPr="00B770E9">
        <w:rPr>
          <w:szCs w:val="28"/>
        </w:rPr>
        <w:t xml:space="preserve"> 53 </w:t>
      </w:r>
      <w:r w:rsidR="0063597C" w:rsidRPr="00B770E9">
        <w:rPr>
          <w:szCs w:val="28"/>
        </w:rPr>
        <w:t xml:space="preserve">Федерального закона </w:t>
      </w:r>
      <w:r w:rsidR="003F13CC">
        <w:rPr>
          <w:szCs w:val="28"/>
        </w:rPr>
        <w:br/>
      </w:r>
      <w:r w:rsidR="0063597C" w:rsidRPr="00B770E9">
        <w:rPr>
          <w:szCs w:val="28"/>
        </w:rPr>
        <w:t>от</w:t>
      </w:r>
      <w:r w:rsidR="00A20720" w:rsidRPr="00B770E9">
        <w:rPr>
          <w:szCs w:val="28"/>
        </w:rPr>
        <w:t xml:space="preserve"> </w:t>
      </w:r>
      <w:r w:rsidR="0063597C" w:rsidRPr="00B770E9">
        <w:rPr>
          <w:szCs w:val="28"/>
        </w:rPr>
        <w:t>12</w:t>
      </w:r>
      <w:r>
        <w:rPr>
          <w:szCs w:val="28"/>
        </w:rPr>
        <w:t>.06.2002</w:t>
      </w:r>
      <w:r w:rsidR="0063597C" w:rsidRPr="00B770E9">
        <w:rPr>
          <w:szCs w:val="28"/>
        </w:rPr>
        <w:t xml:space="preserve"> </w:t>
      </w:r>
      <w:r w:rsidR="003F13CC">
        <w:rPr>
          <w:szCs w:val="28"/>
        </w:rPr>
        <w:t xml:space="preserve">№ </w:t>
      </w:r>
      <w:r w:rsidR="0063597C" w:rsidRPr="00B770E9">
        <w:rPr>
          <w:szCs w:val="28"/>
        </w:rPr>
        <w:t xml:space="preserve">67-ФЗ «Об основных гарантиях избирательных прав и права на участие в референдуме граждан </w:t>
      </w:r>
      <w:r w:rsidR="00F84EEE" w:rsidRPr="00B770E9">
        <w:rPr>
          <w:szCs w:val="28"/>
        </w:rPr>
        <w:t xml:space="preserve">Российской Федерации», </w:t>
      </w:r>
      <w:r w:rsidR="0063597C" w:rsidRPr="00B770E9">
        <w:rPr>
          <w:szCs w:val="28"/>
        </w:rPr>
        <w:t>стать</w:t>
      </w:r>
      <w:r w:rsidR="004E185C">
        <w:rPr>
          <w:szCs w:val="28"/>
        </w:rPr>
        <w:t>ей</w:t>
      </w:r>
      <w:r w:rsidR="0063597C" w:rsidRPr="00B770E9">
        <w:rPr>
          <w:szCs w:val="28"/>
        </w:rPr>
        <w:t xml:space="preserve"> </w:t>
      </w:r>
      <w:r w:rsidR="00E55F57" w:rsidRPr="00B770E9">
        <w:rPr>
          <w:szCs w:val="28"/>
        </w:rPr>
        <w:t>42</w:t>
      </w:r>
      <w:r w:rsidR="000F7362" w:rsidRPr="00B770E9">
        <w:rPr>
          <w:szCs w:val="28"/>
        </w:rPr>
        <w:t xml:space="preserve"> </w:t>
      </w:r>
      <w:r w:rsidR="0063597C" w:rsidRPr="00B770E9">
        <w:rPr>
          <w:szCs w:val="28"/>
        </w:rPr>
        <w:t xml:space="preserve">Областного закона </w:t>
      </w:r>
      <w:r w:rsidR="00574E7C" w:rsidRPr="00B770E9">
        <w:rPr>
          <w:szCs w:val="28"/>
        </w:rPr>
        <w:t>от 12</w:t>
      </w:r>
      <w:r>
        <w:rPr>
          <w:szCs w:val="28"/>
        </w:rPr>
        <w:t>.05.</w:t>
      </w:r>
      <w:r w:rsidR="00020C55">
        <w:rPr>
          <w:szCs w:val="28"/>
        </w:rPr>
        <w:t xml:space="preserve">2016 № </w:t>
      </w:r>
      <w:r w:rsidR="00574E7C" w:rsidRPr="00B770E9">
        <w:rPr>
          <w:szCs w:val="28"/>
        </w:rPr>
        <w:t>525</w:t>
      </w:r>
      <w:r w:rsidR="0063597C" w:rsidRPr="00B770E9">
        <w:rPr>
          <w:szCs w:val="28"/>
        </w:rPr>
        <w:t>-ЗС</w:t>
      </w:r>
      <w:r w:rsidR="000F7362" w:rsidRPr="00B770E9">
        <w:rPr>
          <w:szCs w:val="28"/>
        </w:rPr>
        <w:t xml:space="preserve"> </w:t>
      </w:r>
      <w:r w:rsidR="0063597C" w:rsidRPr="00B770E9">
        <w:rPr>
          <w:szCs w:val="28"/>
        </w:rPr>
        <w:t>«</w:t>
      </w:r>
      <w:r w:rsidR="00574E7C" w:rsidRPr="00B770E9">
        <w:rPr>
          <w:szCs w:val="28"/>
        </w:rPr>
        <w:t xml:space="preserve">О выборах и референдумах </w:t>
      </w:r>
      <w:r w:rsidR="00020C55">
        <w:rPr>
          <w:szCs w:val="28"/>
        </w:rPr>
        <w:br/>
      </w:r>
      <w:r w:rsidR="00574E7C" w:rsidRPr="00B770E9">
        <w:rPr>
          <w:szCs w:val="28"/>
        </w:rPr>
        <w:t>в Ростовской области</w:t>
      </w:r>
      <w:r w:rsidR="00E55F57" w:rsidRPr="00B770E9">
        <w:rPr>
          <w:szCs w:val="28"/>
        </w:rPr>
        <w:t>»</w:t>
      </w:r>
      <w:r w:rsidR="00FA61D9">
        <w:rPr>
          <w:color w:val="000000"/>
          <w:szCs w:val="28"/>
        </w:rPr>
        <w:t>,</w:t>
      </w:r>
    </w:p>
    <w:p w:rsidR="00020C55" w:rsidRDefault="00020C55" w:rsidP="00FA61D9">
      <w:pPr>
        <w:pStyle w:val="-1"/>
        <w:spacing w:line="276" w:lineRule="auto"/>
        <w:rPr>
          <w:bCs/>
          <w:i/>
          <w:color w:val="FF0000"/>
        </w:rPr>
      </w:pPr>
    </w:p>
    <w:p w:rsidR="003F13CC" w:rsidRDefault="003F13CC" w:rsidP="003F13CC">
      <w:pPr>
        <w:ind w:right="-1" w:firstLine="709"/>
        <w:jc w:val="both"/>
        <w:rPr>
          <w:szCs w:val="28"/>
        </w:rPr>
      </w:pPr>
      <w:r>
        <w:rPr>
          <w:szCs w:val="28"/>
        </w:rPr>
        <w:t xml:space="preserve">Территориальная избирательная комиссия </w:t>
      </w:r>
      <w:r w:rsidR="00D74D62">
        <w:rPr>
          <w:szCs w:val="28"/>
        </w:rPr>
        <w:t>Боковского</w:t>
      </w:r>
      <w:r w:rsidR="006A0ED9">
        <w:rPr>
          <w:szCs w:val="28"/>
        </w:rPr>
        <w:t xml:space="preserve"> района Ростовской области</w:t>
      </w:r>
      <w:r w:rsidR="00020C55">
        <w:t xml:space="preserve"> </w:t>
      </w:r>
      <w:r>
        <w:rPr>
          <w:szCs w:val="28"/>
        </w:rPr>
        <w:t>ПОСТАНОВЛЯЕТ:</w:t>
      </w:r>
    </w:p>
    <w:p w:rsidR="00020C55" w:rsidRDefault="00020C55" w:rsidP="003F13CC">
      <w:pPr>
        <w:ind w:right="-1" w:firstLine="709"/>
        <w:jc w:val="both"/>
        <w:rPr>
          <w:szCs w:val="28"/>
        </w:rPr>
      </w:pPr>
    </w:p>
    <w:p w:rsidR="00E55F57" w:rsidRDefault="00E55F57" w:rsidP="00FA61D9">
      <w:pPr>
        <w:spacing w:line="360" w:lineRule="auto"/>
        <w:ind w:firstLine="741"/>
        <w:jc w:val="both"/>
        <w:rPr>
          <w:szCs w:val="28"/>
        </w:rPr>
      </w:pPr>
      <w:r>
        <w:rPr>
          <w:szCs w:val="28"/>
        </w:rPr>
        <w:t xml:space="preserve">1. Установить время безвозмездного предоставления собственником, владельцем помещения, пригодного для проведения агитационных публичных мероприятий в форме собраний и находящегося </w:t>
      </w:r>
      <w:r w:rsidR="00B9597E">
        <w:rPr>
          <w:szCs w:val="28"/>
        </w:rPr>
        <w:br/>
      </w:r>
      <w:r>
        <w:rPr>
          <w:szCs w:val="28"/>
        </w:rPr>
        <w:t>в государственной или муниципальной собственности, зарегистрированн</w:t>
      </w:r>
      <w:r w:rsidR="00020C55">
        <w:rPr>
          <w:szCs w:val="28"/>
        </w:rPr>
        <w:t>ому</w:t>
      </w:r>
      <w:r>
        <w:rPr>
          <w:szCs w:val="28"/>
        </w:rPr>
        <w:t xml:space="preserve"> кандида</w:t>
      </w:r>
      <w:r w:rsidR="00C75558">
        <w:rPr>
          <w:szCs w:val="28"/>
        </w:rPr>
        <w:t>т</w:t>
      </w:r>
      <w:r w:rsidR="00020C55">
        <w:rPr>
          <w:szCs w:val="28"/>
        </w:rPr>
        <w:t>у</w:t>
      </w:r>
      <w:r w:rsidR="00020C55" w:rsidRPr="00020C55">
        <w:rPr>
          <w:szCs w:val="28"/>
        </w:rPr>
        <w:t xml:space="preserve"> </w:t>
      </w:r>
      <w:r w:rsidRPr="00582438">
        <w:rPr>
          <w:szCs w:val="28"/>
        </w:rPr>
        <w:t>для</w:t>
      </w:r>
      <w:r>
        <w:rPr>
          <w:szCs w:val="28"/>
        </w:rPr>
        <w:t xml:space="preserve"> встреч с избирателями </w:t>
      </w:r>
      <w:r w:rsidR="00020C55">
        <w:rPr>
          <w:szCs w:val="28"/>
        </w:rPr>
        <w:t xml:space="preserve">на время, указанное в заявке, но не более </w:t>
      </w:r>
      <w:r w:rsidR="00C446A9">
        <w:rPr>
          <w:szCs w:val="28"/>
        </w:rPr>
        <w:t>1,5 часа</w:t>
      </w:r>
      <w:r>
        <w:rPr>
          <w:szCs w:val="28"/>
        </w:rPr>
        <w:t xml:space="preserve"> </w:t>
      </w:r>
      <w:r w:rsidR="00020C55">
        <w:rPr>
          <w:szCs w:val="28"/>
        </w:rPr>
        <w:t>на одну встречу</w:t>
      </w:r>
      <w:r>
        <w:rPr>
          <w:szCs w:val="28"/>
        </w:rPr>
        <w:t>.</w:t>
      </w:r>
    </w:p>
    <w:p w:rsidR="00020C55" w:rsidRDefault="00E55F57" w:rsidP="00020C55">
      <w:pPr>
        <w:spacing w:line="348" w:lineRule="auto"/>
        <w:ind w:firstLine="709"/>
        <w:jc w:val="both"/>
        <w:rPr>
          <w:szCs w:val="28"/>
        </w:rPr>
      </w:pPr>
      <w:r>
        <w:rPr>
          <w:szCs w:val="28"/>
        </w:rPr>
        <w:t>2. </w:t>
      </w:r>
      <w:proofErr w:type="gramStart"/>
      <w:r w:rsidR="00020C55" w:rsidRPr="00020C55">
        <w:rPr>
          <w:szCs w:val="28"/>
        </w:rPr>
        <w:t xml:space="preserve">Собственнику, владельцу помещения, указанного в пункте 1 настоящего постановления, а также собственнику, владельцу помещения, находящегося в собственности организации, имеющей на день официального </w:t>
      </w:r>
      <w:r w:rsidR="00020C55" w:rsidRPr="00020C55">
        <w:rPr>
          <w:szCs w:val="28"/>
        </w:rPr>
        <w:lastRenderedPageBreak/>
        <w:t xml:space="preserve">опубликования (публикации) решения о назначении выборов депутатов </w:t>
      </w:r>
      <w:r w:rsidR="006A0ED9" w:rsidRPr="006A0ED9">
        <w:rPr>
          <w:szCs w:val="28"/>
        </w:rPr>
        <w:t xml:space="preserve">Собрания депутатов </w:t>
      </w:r>
      <w:r w:rsidR="00D74D62">
        <w:rPr>
          <w:szCs w:val="28"/>
        </w:rPr>
        <w:t>Боковского</w:t>
      </w:r>
      <w:r w:rsidR="006A0ED9" w:rsidRPr="006A0ED9">
        <w:rPr>
          <w:szCs w:val="28"/>
        </w:rPr>
        <w:t xml:space="preserve"> сельского поселения пятого </w:t>
      </w:r>
      <w:r w:rsidR="00020C55" w:rsidRPr="00020C55">
        <w:rPr>
          <w:szCs w:val="28"/>
        </w:rPr>
        <w:t>созыва в своем уставном (складочном) капитале долю (вклад) Российской Федерации, субъекта Российской Федерации и (или) муниципальных образований, превышающую (превышающий) 30 процентов, предоставившим помещение одному зарегистрированному</w:t>
      </w:r>
      <w:proofErr w:type="gramEnd"/>
      <w:r w:rsidR="00020C55" w:rsidRPr="00020C55">
        <w:rPr>
          <w:szCs w:val="28"/>
        </w:rPr>
        <w:t xml:space="preserve"> </w:t>
      </w:r>
      <w:proofErr w:type="gramStart"/>
      <w:r w:rsidR="00020C55" w:rsidRPr="00020C55">
        <w:rPr>
          <w:szCs w:val="28"/>
        </w:rPr>
        <w:t>кандидату для проведения агитационных публичных мероприятий, не позднее дня, следующего за днем предоставления помещения, обеспечить предоставление в Территориальн</w:t>
      </w:r>
      <w:r w:rsidR="00020C55">
        <w:rPr>
          <w:szCs w:val="28"/>
        </w:rPr>
        <w:t>ую</w:t>
      </w:r>
      <w:r w:rsidR="00020C55" w:rsidRPr="00020C55">
        <w:rPr>
          <w:szCs w:val="28"/>
        </w:rPr>
        <w:t xml:space="preserve"> избирательн</w:t>
      </w:r>
      <w:r w:rsidR="00020C55">
        <w:rPr>
          <w:szCs w:val="28"/>
        </w:rPr>
        <w:t>ую</w:t>
      </w:r>
      <w:r w:rsidR="00020C55" w:rsidRPr="00020C55">
        <w:rPr>
          <w:szCs w:val="28"/>
        </w:rPr>
        <w:t xml:space="preserve"> комисси</w:t>
      </w:r>
      <w:r w:rsidR="00020C55">
        <w:rPr>
          <w:szCs w:val="28"/>
        </w:rPr>
        <w:t>ю</w:t>
      </w:r>
      <w:r w:rsidR="00020C55" w:rsidRPr="00020C55">
        <w:rPr>
          <w:szCs w:val="28"/>
        </w:rPr>
        <w:t xml:space="preserve"> </w:t>
      </w:r>
      <w:r w:rsidR="00D74D62">
        <w:rPr>
          <w:szCs w:val="28"/>
        </w:rPr>
        <w:t>Боковского</w:t>
      </w:r>
      <w:r w:rsidR="006A0ED9">
        <w:rPr>
          <w:szCs w:val="28"/>
        </w:rPr>
        <w:t xml:space="preserve"> района Ростовской области</w:t>
      </w:r>
      <w:r w:rsidR="00020C55" w:rsidRPr="00020C55">
        <w:rPr>
          <w:szCs w:val="28"/>
        </w:rPr>
        <w:t xml:space="preserve"> письменного уведомления о факте предоставления помещения, об условиях, на которых оно было предоставлено, а также о том, когда это помещение может быть предоставлено в течение агитационного периода другим зарегистрированным кандидатам, по форме согласно приложению № 1.</w:t>
      </w:r>
      <w:proofErr w:type="gramEnd"/>
    </w:p>
    <w:p w:rsidR="004F1FBF" w:rsidRDefault="00020C55" w:rsidP="0081219D">
      <w:pPr>
        <w:tabs>
          <w:tab w:val="left" w:pos="142"/>
        </w:tabs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 xml:space="preserve">3. Руководителю </w:t>
      </w:r>
      <w:r w:rsidRPr="00020C55">
        <w:rPr>
          <w:szCs w:val="28"/>
        </w:rPr>
        <w:t>Контрольно-ревизионно</w:t>
      </w:r>
      <w:r>
        <w:rPr>
          <w:szCs w:val="28"/>
        </w:rPr>
        <w:t xml:space="preserve">й службы при </w:t>
      </w:r>
      <w:r w:rsidRPr="00020C55">
        <w:rPr>
          <w:szCs w:val="28"/>
        </w:rPr>
        <w:t>Территориальн</w:t>
      </w:r>
      <w:r>
        <w:rPr>
          <w:szCs w:val="28"/>
        </w:rPr>
        <w:t xml:space="preserve">ой </w:t>
      </w:r>
      <w:r w:rsidRPr="00020C55">
        <w:rPr>
          <w:szCs w:val="28"/>
        </w:rPr>
        <w:t>избирательн</w:t>
      </w:r>
      <w:r>
        <w:rPr>
          <w:szCs w:val="28"/>
        </w:rPr>
        <w:t>ой</w:t>
      </w:r>
      <w:r w:rsidRPr="00020C55">
        <w:rPr>
          <w:szCs w:val="28"/>
        </w:rPr>
        <w:t xml:space="preserve"> комисси</w:t>
      </w:r>
      <w:r>
        <w:rPr>
          <w:szCs w:val="28"/>
        </w:rPr>
        <w:t>и</w:t>
      </w:r>
      <w:r w:rsidRPr="00020C55">
        <w:rPr>
          <w:szCs w:val="28"/>
        </w:rPr>
        <w:t xml:space="preserve"> </w:t>
      </w:r>
      <w:r w:rsidR="00D74D62">
        <w:rPr>
          <w:szCs w:val="28"/>
        </w:rPr>
        <w:t>Боковского</w:t>
      </w:r>
      <w:r w:rsidR="006A0ED9">
        <w:rPr>
          <w:szCs w:val="28"/>
        </w:rPr>
        <w:t xml:space="preserve"> района Ростовской области</w:t>
      </w:r>
      <w:r w:rsidRPr="00020C55">
        <w:rPr>
          <w:szCs w:val="28"/>
        </w:rPr>
        <w:t xml:space="preserve"> </w:t>
      </w:r>
      <w:r w:rsidR="00D74D62">
        <w:rPr>
          <w:szCs w:val="28"/>
        </w:rPr>
        <w:t>Шараеву Вадиму Вадимовичу</w:t>
      </w:r>
      <w:r w:rsidR="004A1A16">
        <w:rPr>
          <w:szCs w:val="28"/>
        </w:rPr>
        <w:t>,</w:t>
      </w:r>
      <w:r w:rsidR="0081219D">
        <w:rPr>
          <w:szCs w:val="28"/>
        </w:rPr>
        <w:t xml:space="preserve"> </w:t>
      </w:r>
      <w:r w:rsidRPr="00020C55">
        <w:rPr>
          <w:szCs w:val="28"/>
        </w:rPr>
        <w:t xml:space="preserve">в течение суток с момента получения уведомления </w:t>
      </w:r>
      <w:r w:rsidR="004F1FBF">
        <w:rPr>
          <w:szCs w:val="28"/>
        </w:rPr>
        <w:t>обеспечить размещение информации</w:t>
      </w:r>
      <w:r w:rsidR="004F1FBF" w:rsidRPr="00020C55">
        <w:rPr>
          <w:szCs w:val="28"/>
        </w:rPr>
        <w:t xml:space="preserve"> о факте предоставления помещения по форме согласно приложению № 2</w:t>
      </w:r>
      <w:r w:rsidR="004F1FBF">
        <w:rPr>
          <w:szCs w:val="28"/>
        </w:rPr>
        <w:t xml:space="preserve"> </w:t>
      </w:r>
      <w:r w:rsidR="004F1FBF" w:rsidRPr="004F1FBF">
        <w:rPr>
          <w:szCs w:val="28"/>
        </w:rPr>
        <w:t xml:space="preserve">на официальном сайте Территориальной избирательной комиссии </w:t>
      </w:r>
      <w:r w:rsidR="00D74D62">
        <w:rPr>
          <w:szCs w:val="28"/>
        </w:rPr>
        <w:t>Боковского</w:t>
      </w:r>
      <w:r w:rsidR="006A0ED9">
        <w:rPr>
          <w:szCs w:val="28"/>
        </w:rPr>
        <w:t xml:space="preserve"> района Ростовской области</w:t>
      </w:r>
      <w:r w:rsidR="004F1FBF">
        <w:rPr>
          <w:szCs w:val="28"/>
        </w:rPr>
        <w:t xml:space="preserve"> </w:t>
      </w:r>
      <w:r w:rsidR="004F1FBF" w:rsidRPr="004F1FBF">
        <w:rPr>
          <w:szCs w:val="28"/>
        </w:rPr>
        <w:t>в информационно-телекоммуникационной сети «Интернет».</w:t>
      </w:r>
    </w:p>
    <w:p w:rsidR="003F13CC" w:rsidRDefault="00FA61D9" w:rsidP="003F13CC">
      <w:pPr>
        <w:tabs>
          <w:tab w:val="left" w:pos="142"/>
        </w:tabs>
        <w:spacing w:line="360" w:lineRule="auto"/>
        <w:ind w:firstLine="709"/>
        <w:jc w:val="both"/>
        <w:rPr>
          <w:szCs w:val="28"/>
        </w:rPr>
      </w:pPr>
      <w:r w:rsidRPr="00FA61D9">
        <w:t>4.</w:t>
      </w:r>
      <w:r w:rsidR="00385CA4">
        <w:t> </w:t>
      </w:r>
      <w:proofErr w:type="gramStart"/>
      <w:r w:rsidR="003F13CC">
        <w:rPr>
          <w:szCs w:val="28"/>
        </w:rPr>
        <w:t>Разместить</w:t>
      </w:r>
      <w:proofErr w:type="gramEnd"/>
      <w:r w:rsidR="003F13CC">
        <w:rPr>
          <w:szCs w:val="28"/>
        </w:rPr>
        <w:t xml:space="preserve"> настоящее постановление на официальном сайте Территориальной избирательной комиссии </w:t>
      </w:r>
      <w:r w:rsidR="00D74D62">
        <w:rPr>
          <w:szCs w:val="28"/>
        </w:rPr>
        <w:t>Боковского</w:t>
      </w:r>
      <w:r w:rsidR="006A0ED9">
        <w:rPr>
          <w:szCs w:val="28"/>
        </w:rPr>
        <w:t xml:space="preserve"> района Ростовской области</w:t>
      </w:r>
      <w:r w:rsidR="003F13CC">
        <w:rPr>
          <w:szCs w:val="28"/>
        </w:rPr>
        <w:t xml:space="preserve"> в информационно-телекоммуникационной сети «Интернет».</w:t>
      </w:r>
    </w:p>
    <w:p w:rsidR="0081219D" w:rsidRDefault="0081219D" w:rsidP="003F13CC">
      <w:pPr>
        <w:tabs>
          <w:tab w:val="left" w:pos="142"/>
        </w:tabs>
        <w:spacing w:line="360" w:lineRule="auto"/>
        <w:ind w:firstLine="709"/>
        <w:jc w:val="both"/>
        <w:rPr>
          <w:szCs w:val="28"/>
        </w:rPr>
      </w:pPr>
    </w:p>
    <w:p w:rsidR="0081219D" w:rsidRDefault="0081219D" w:rsidP="003F13CC">
      <w:pPr>
        <w:tabs>
          <w:tab w:val="left" w:pos="142"/>
        </w:tabs>
        <w:spacing w:line="360" w:lineRule="auto"/>
        <w:ind w:firstLine="709"/>
        <w:jc w:val="both"/>
        <w:rPr>
          <w:szCs w:val="28"/>
        </w:rPr>
      </w:pPr>
    </w:p>
    <w:p w:rsidR="00D74D62" w:rsidRPr="0081219D" w:rsidRDefault="00D74D62" w:rsidP="0081219D">
      <w:pPr>
        <w:suppressAutoHyphens/>
        <w:spacing w:after="60" w:line="360" w:lineRule="auto"/>
      </w:pPr>
      <w:r>
        <w:t>Председатель комиссии</w:t>
      </w:r>
      <w:r>
        <w:tab/>
        <w:t xml:space="preserve">          </w:t>
      </w:r>
      <w:r>
        <w:tab/>
      </w:r>
      <w:r>
        <w:tab/>
        <w:t xml:space="preserve">          </w:t>
      </w:r>
      <w:r>
        <w:tab/>
      </w:r>
      <w:r w:rsidR="0081219D">
        <w:t xml:space="preserve">                                    С.Г. Биценко</w:t>
      </w:r>
    </w:p>
    <w:p w:rsidR="00D74D62" w:rsidRPr="00D74D62" w:rsidRDefault="00D74D62" w:rsidP="00D74D62">
      <w:pPr>
        <w:pStyle w:val="a5"/>
        <w:tabs>
          <w:tab w:val="left" w:pos="5730"/>
        </w:tabs>
        <w:suppressAutoHyphens/>
        <w:spacing w:line="360" w:lineRule="auto"/>
        <w:rPr>
          <w:sz w:val="28"/>
          <w:szCs w:val="28"/>
        </w:rPr>
      </w:pPr>
      <w:r w:rsidRPr="00D74D62">
        <w:rPr>
          <w:kern w:val="28"/>
          <w:sz w:val="28"/>
          <w:szCs w:val="28"/>
        </w:rPr>
        <w:t xml:space="preserve">Секретарь комиссии              </w:t>
      </w:r>
      <w:r>
        <w:rPr>
          <w:kern w:val="28"/>
          <w:sz w:val="28"/>
          <w:szCs w:val="28"/>
        </w:rPr>
        <w:t xml:space="preserve">                       </w:t>
      </w:r>
      <w:r w:rsidR="0081219D">
        <w:rPr>
          <w:kern w:val="28"/>
          <w:sz w:val="28"/>
          <w:szCs w:val="28"/>
          <w:lang w:val="ru-RU"/>
        </w:rPr>
        <w:t xml:space="preserve">                                    </w:t>
      </w:r>
      <w:r w:rsidRPr="00D74D62">
        <w:rPr>
          <w:kern w:val="28"/>
          <w:sz w:val="28"/>
          <w:szCs w:val="28"/>
        </w:rPr>
        <w:t>Н.А. Власенко</w:t>
      </w:r>
    </w:p>
    <w:p w:rsidR="00F71B41" w:rsidRDefault="00F71B41" w:rsidP="004F1FBF">
      <w:pPr>
        <w:pStyle w:val="af1"/>
        <w:spacing w:line="360" w:lineRule="auto"/>
        <w:ind w:firstLine="0"/>
        <w:rPr>
          <w:bCs/>
          <w:sz w:val="24"/>
          <w:szCs w:val="24"/>
        </w:rPr>
      </w:pPr>
      <w:bookmarkStart w:id="0" w:name="_GoBack"/>
      <w:bookmarkEnd w:id="0"/>
    </w:p>
    <w:sectPr w:rsidR="00F71B41" w:rsidSect="00F07E1A">
      <w:pgSz w:w="11906" w:h="16838" w:code="9"/>
      <w:pgMar w:top="1134" w:right="850" w:bottom="1134" w:left="1701" w:header="709" w:footer="709" w:gutter="0"/>
      <w:pgNumType w:start="1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A74F9" w:rsidRDefault="00DA74F9">
      <w:r>
        <w:separator/>
      </w:r>
    </w:p>
  </w:endnote>
  <w:endnote w:type="continuationSeparator" w:id="0">
    <w:p w:rsidR="00DA74F9" w:rsidRDefault="00DA74F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A74F9" w:rsidRDefault="00DA74F9">
      <w:r>
        <w:separator/>
      </w:r>
    </w:p>
  </w:footnote>
  <w:footnote w:type="continuationSeparator" w:id="0">
    <w:p w:rsidR="00DA74F9" w:rsidRDefault="00DA74F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1D0696F"/>
    <w:multiLevelType w:val="hybridMultilevel"/>
    <w:tmpl w:val="9152950C"/>
    <w:lvl w:ilvl="0" w:tplc="76A0432E">
      <w:start w:val="1"/>
      <w:numFmt w:val="decimal"/>
      <w:lvlText w:val="%1."/>
      <w:lvlJc w:val="left"/>
      <w:pPr>
        <w:tabs>
          <w:tab w:val="num" w:pos="1728"/>
        </w:tabs>
        <w:ind w:left="1728" w:hanging="1008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1">
    <w:nsid w:val="70FE120E"/>
    <w:multiLevelType w:val="hybridMultilevel"/>
    <w:tmpl w:val="2B2EF770"/>
    <w:lvl w:ilvl="0" w:tplc="4C9C5A9A">
      <w:start w:val="1"/>
      <w:numFmt w:val="decimal"/>
      <w:lvlText w:val="%1."/>
      <w:lvlJc w:val="left"/>
      <w:pPr>
        <w:tabs>
          <w:tab w:val="num" w:pos="1716"/>
        </w:tabs>
        <w:ind w:left="1716" w:hanging="996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drawingGridHorizontalSpacing w:val="140"/>
  <w:drawingGridVerticalSpacing w:val="91"/>
  <w:displayHorizontalDrawingGridEvery w:val="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159AC"/>
    <w:rsid w:val="00002BC7"/>
    <w:rsid w:val="00020C55"/>
    <w:rsid w:val="0002428F"/>
    <w:rsid w:val="00044116"/>
    <w:rsid w:val="00044CC7"/>
    <w:rsid w:val="000A0560"/>
    <w:rsid w:val="000B2287"/>
    <w:rsid w:val="000C0698"/>
    <w:rsid w:val="000E07B6"/>
    <w:rsid w:val="000F7362"/>
    <w:rsid w:val="00117C2F"/>
    <w:rsid w:val="00126FBD"/>
    <w:rsid w:val="00195FF7"/>
    <w:rsid w:val="001B0157"/>
    <w:rsid w:val="001C7FA6"/>
    <w:rsid w:val="001D48B3"/>
    <w:rsid w:val="001D5ED2"/>
    <w:rsid w:val="00222E4B"/>
    <w:rsid w:val="0026137C"/>
    <w:rsid w:val="002B0820"/>
    <w:rsid w:val="002C1558"/>
    <w:rsid w:val="002C1B11"/>
    <w:rsid w:val="002E6EE7"/>
    <w:rsid w:val="002F59FE"/>
    <w:rsid w:val="002F73DA"/>
    <w:rsid w:val="0038361C"/>
    <w:rsid w:val="00385CA4"/>
    <w:rsid w:val="003A37B2"/>
    <w:rsid w:val="003A7A07"/>
    <w:rsid w:val="003C20D4"/>
    <w:rsid w:val="003F13CC"/>
    <w:rsid w:val="004036EC"/>
    <w:rsid w:val="00431C74"/>
    <w:rsid w:val="00491E58"/>
    <w:rsid w:val="004A1A16"/>
    <w:rsid w:val="004A2503"/>
    <w:rsid w:val="004B1689"/>
    <w:rsid w:val="004C6795"/>
    <w:rsid w:val="004E185C"/>
    <w:rsid w:val="004E2F03"/>
    <w:rsid w:val="004E45BE"/>
    <w:rsid w:val="004F1FBF"/>
    <w:rsid w:val="005104DF"/>
    <w:rsid w:val="00520516"/>
    <w:rsid w:val="00547CAD"/>
    <w:rsid w:val="00574E7C"/>
    <w:rsid w:val="00582438"/>
    <w:rsid w:val="00596DFC"/>
    <w:rsid w:val="005A6DB2"/>
    <w:rsid w:val="005C461C"/>
    <w:rsid w:val="005C4FD5"/>
    <w:rsid w:val="005C6A79"/>
    <w:rsid w:val="005F66F8"/>
    <w:rsid w:val="00611144"/>
    <w:rsid w:val="00614FD6"/>
    <w:rsid w:val="006160CB"/>
    <w:rsid w:val="0062678A"/>
    <w:rsid w:val="0063597C"/>
    <w:rsid w:val="006A0ED9"/>
    <w:rsid w:val="006B5DDA"/>
    <w:rsid w:val="00782935"/>
    <w:rsid w:val="007973A1"/>
    <w:rsid w:val="007B0492"/>
    <w:rsid w:val="007B6A7A"/>
    <w:rsid w:val="007C0F76"/>
    <w:rsid w:val="007D445A"/>
    <w:rsid w:val="007F1758"/>
    <w:rsid w:val="008024B9"/>
    <w:rsid w:val="00811782"/>
    <w:rsid w:val="0081219D"/>
    <w:rsid w:val="00841A11"/>
    <w:rsid w:val="00861D67"/>
    <w:rsid w:val="00862956"/>
    <w:rsid w:val="00865FBB"/>
    <w:rsid w:val="0088498B"/>
    <w:rsid w:val="008A1800"/>
    <w:rsid w:val="008A4FF7"/>
    <w:rsid w:val="008C5C29"/>
    <w:rsid w:val="008D0EFF"/>
    <w:rsid w:val="008E1E05"/>
    <w:rsid w:val="00931145"/>
    <w:rsid w:val="00935055"/>
    <w:rsid w:val="00951929"/>
    <w:rsid w:val="00956B73"/>
    <w:rsid w:val="00985D98"/>
    <w:rsid w:val="00986AD0"/>
    <w:rsid w:val="0099660D"/>
    <w:rsid w:val="009C69EC"/>
    <w:rsid w:val="009D1827"/>
    <w:rsid w:val="009D6D30"/>
    <w:rsid w:val="009E75D7"/>
    <w:rsid w:val="009F0075"/>
    <w:rsid w:val="00A20720"/>
    <w:rsid w:val="00A2176E"/>
    <w:rsid w:val="00AB48A7"/>
    <w:rsid w:val="00AD2A4F"/>
    <w:rsid w:val="00AF0A31"/>
    <w:rsid w:val="00B3452D"/>
    <w:rsid w:val="00B40107"/>
    <w:rsid w:val="00B404CF"/>
    <w:rsid w:val="00B55ADE"/>
    <w:rsid w:val="00B70CD5"/>
    <w:rsid w:val="00B770E9"/>
    <w:rsid w:val="00B86AEB"/>
    <w:rsid w:val="00B9597E"/>
    <w:rsid w:val="00BA2829"/>
    <w:rsid w:val="00BA6458"/>
    <w:rsid w:val="00C027E5"/>
    <w:rsid w:val="00C31D7E"/>
    <w:rsid w:val="00C37445"/>
    <w:rsid w:val="00C40394"/>
    <w:rsid w:val="00C40F7B"/>
    <w:rsid w:val="00C446A9"/>
    <w:rsid w:val="00C559A9"/>
    <w:rsid w:val="00C75558"/>
    <w:rsid w:val="00C8713C"/>
    <w:rsid w:val="00CA1F06"/>
    <w:rsid w:val="00CA4983"/>
    <w:rsid w:val="00CC51B3"/>
    <w:rsid w:val="00CF1C78"/>
    <w:rsid w:val="00D15E45"/>
    <w:rsid w:val="00D1793C"/>
    <w:rsid w:val="00D535C1"/>
    <w:rsid w:val="00D54AB3"/>
    <w:rsid w:val="00D57737"/>
    <w:rsid w:val="00D71EE8"/>
    <w:rsid w:val="00D74D62"/>
    <w:rsid w:val="00D853B2"/>
    <w:rsid w:val="00D978CA"/>
    <w:rsid w:val="00DA74F9"/>
    <w:rsid w:val="00DB3AED"/>
    <w:rsid w:val="00DB4951"/>
    <w:rsid w:val="00DC77A6"/>
    <w:rsid w:val="00DE3D73"/>
    <w:rsid w:val="00DE5A59"/>
    <w:rsid w:val="00DF0608"/>
    <w:rsid w:val="00E249CA"/>
    <w:rsid w:val="00E255F7"/>
    <w:rsid w:val="00E3117F"/>
    <w:rsid w:val="00E419CE"/>
    <w:rsid w:val="00E55F57"/>
    <w:rsid w:val="00E71916"/>
    <w:rsid w:val="00E82B33"/>
    <w:rsid w:val="00E87DFD"/>
    <w:rsid w:val="00EB01E3"/>
    <w:rsid w:val="00EF6278"/>
    <w:rsid w:val="00F07E1A"/>
    <w:rsid w:val="00F159AC"/>
    <w:rsid w:val="00F40FC7"/>
    <w:rsid w:val="00F45F61"/>
    <w:rsid w:val="00F54DC3"/>
    <w:rsid w:val="00F71B41"/>
    <w:rsid w:val="00F80CAB"/>
    <w:rsid w:val="00F84EEE"/>
    <w:rsid w:val="00FA61D9"/>
    <w:rsid w:val="00FD168A"/>
    <w:rsid w:val="00FE37D1"/>
    <w:rsid w:val="00FF17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sz w:val="28"/>
    </w:rPr>
  </w:style>
  <w:style w:type="paragraph" w:styleId="1">
    <w:name w:val="heading 1"/>
    <w:basedOn w:val="a"/>
    <w:next w:val="a"/>
    <w:link w:val="10"/>
    <w:uiPriority w:val="9"/>
    <w:qFormat/>
    <w:rsid w:val="00DC77A6"/>
    <w:pPr>
      <w:keepNext/>
      <w:spacing w:before="240" w:after="60"/>
      <w:outlineLvl w:val="0"/>
    </w:pPr>
    <w:rPr>
      <w:rFonts w:ascii="Cambria" w:hAnsi="Cambria"/>
      <w:b/>
      <w:kern w:val="32"/>
      <w:sz w:val="32"/>
      <w:lang w:val="x-none" w:eastAsia="x-none"/>
    </w:rPr>
  </w:style>
  <w:style w:type="paragraph" w:styleId="2">
    <w:name w:val="heading 2"/>
    <w:basedOn w:val="a"/>
    <w:next w:val="a"/>
    <w:link w:val="20"/>
    <w:uiPriority w:val="9"/>
    <w:qFormat/>
    <w:pPr>
      <w:keepNext/>
      <w:jc w:val="right"/>
      <w:outlineLvl w:val="1"/>
    </w:pPr>
    <w:rPr>
      <w:rFonts w:ascii="Cambria" w:hAnsi="Cambria"/>
      <w:b/>
      <w:bCs/>
      <w:i/>
      <w:iCs/>
      <w:szCs w:val="28"/>
      <w:lang w:val="x-none" w:eastAsia="x-none"/>
    </w:rPr>
  </w:style>
  <w:style w:type="paragraph" w:styleId="6">
    <w:name w:val="heading 6"/>
    <w:basedOn w:val="a"/>
    <w:next w:val="a"/>
    <w:link w:val="60"/>
    <w:uiPriority w:val="9"/>
    <w:qFormat/>
    <w:pPr>
      <w:keepNext/>
      <w:jc w:val="center"/>
      <w:outlineLvl w:val="5"/>
    </w:pPr>
    <w:rPr>
      <w:rFonts w:ascii="Calibri" w:hAnsi="Calibri"/>
      <w:b/>
      <w:bCs/>
      <w:sz w:val="22"/>
      <w:szCs w:val="22"/>
      <w:lang w:val="x-none" w:eastAsia="x-none"/>
    </w:rPr>
  </w:style>
  <w:style w:type="paragraph" w:styleId="7">
    <w:name w:val="heading 7"/>
    <w:basedOn w:val="a"/>
    <w:next w:val="a"/>
    <w:link w:val="70"/>
    <w:uiPriority w:val="9"/>
    <w:qFormat/>
    <w:pPr>
      <w:keepNext/>
      <w:ind w:left="6480"/>
      <w:jc w:val="right"/>
      <w:outlineLvl w:val="6"/>
    </w:pPr>
    <w:rPr>
      <w:rFonts w:ascii="Calibri" w:hAnsi="Calibri"/>
      <w:sz w:val="24"/>
      <w:szCs w:val="24"/>
      <w:lang w:val="x-none" w:eastAsia="x-none"/>
    </w:rPr>
  </w:style>
  <w:style w:type="paragraph" w:styleId="8">
    <w:name w:val="heading 8"/>
    <w:basedOn w:val="a"/>
    <w:next w:val="a"/>
    <w:link w:val="80"/>
    <w:uiPriority w:val="9"/>
    <w:qFormat/>
    <w:pPr>
      <w:keepNext/>
      <w:spacing w:after="120"/>
      <w:jc w:val="center"/>
      <w:outlineLvl w:val="7"/>
    </w:pPr>
    <w:rPr>
      <w:rFonts w:ascii="Calibri" w:hAnsi="Calibri"/>
      <w:i/>
      <w:iCs/>
      <w:sz w:val="24"/>
      <w:szCs w:val="24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locked/>
    <w:rsid w:val="00DC77A6"/>
    <w:rPr>
      <w:rFonts w:ascii="Cambria" w:hAnsi="Cambria"/>
      <w:b/>
      <w:kern w:val="32"/>
      <w:sz w:val="32"/>
    </w:rPr>
  </w:style>
  <w:style w:type="character" w:customStyle="1" w:styleId="20">
    <w:name w:val="Заголовок 2 Знак"/>
    <w:link w:val="2"/>
    <w:uiPriority w:val="9"/>
    <w:semiHidden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60">
    <w:name w:val="Заголовок 6 Знак"/>
    <w:link w:val="6"/>
    <w:uiPriority w:val="9"/>
    <w:rPr>
      <w:rFonts w:ascii="Calibri" w:eastAsia="Times New Roman" w:hAnsi="Calibri" w:cs="Times New Roman"/>
      <w:b/>
      <w:bCs/>
      <w:sz w:val="22"/>
      <w:szCs w:val="22"/>
    </w:rPr>
  </w:style>
  <w:style w:type="character" w:customStyle="1" w:styleId="70">
    <w:name w:val="Заголовок 7 Знак"/>
    <w:link w:val="7"/>
    <w:uiPriority w:val="9"/>
    <w:semiHidden/>
    <w:rPr>
      <w:rFonts w:ascii="Calibri" w:eastAsia="Times New Roman" w:hAnsi="Calibri" w:cs="Times New Roman"/>
      <w:sz w:val="24"/>
      <w:szCs w:val="24"/>
    </w:rPr>
  </w:style>
  <w:style w:type="character" w:customStyle="1" w:styleId="80">
    <w:name w:val="Заголовок 8 Знак"/>
    <w:link w:val="8"/>
    <w:uiPriority w:val="9"/>
    <w:semiHidden/>
    <w:rPr>
      <w:rFonts w:ascii="Calibri" w:eastAsia="Times New Roman" w:hAnsi="Calibri" w:cs="Times New Roman"/>
      <w:i/>
      <w:iCs/>
      <w:sz w:val="24"/>
      <w:szCs w:val="24"/>
    </w:rPr>
  </w:style>
  <w:style w:type="paragraph" w:customStyle="1" w:styleId="-1">
    <w:name w:val="Т-1"/>
    <w:aliases w:val="5,Текст 14-1,Стиль12-1,Текст14-1,текст14,Т-14"/>
    <w:basedOn w:val="a"/>
    <w:pPr>
      <w:spacing w:line="360" w:lineRule="auto"/>
      <w:ind w:firstLine="720"/>
      <w:jc w:val="both"/>
    </w:pPr>
  </w:style>
  <w:style w:type="paragraph" w:styleId="a3">
    <w:name w:val="footer"/>
    <w:basedOn w:val="a"/>
    <w:link w:val="a4"/>
    <w:uiPriority w:val="99"/>
    <w:semiHidden/>
    <w:pPr>
      <w:tabs>
        <w:tab w:val="center" w:pos="4677"/>
        <w:tab w:val="right" w:pos="9355"/>
      </w:tabs>
      <w:jc w:val="right"/>
    </w:pPr>
    <w:rPr>
      <w:lang w:val="x-none" w:eastAsia="x-none"/>
    </w:rPr>
  </w:style>
  <w:style w:type="character" w:customStyle="1" w:styleId="a4">
    <w:name w:val="Нижний колонтитул Знак"/>
    <w:link w:val="a3"/>
    <w:uiPriority w:val="99"/>
    <w:semiHidden/>
    <w:rPr>
      <w:sz w:val="28"/>
    </w:rPr>
  </w:style>
  <w:style w:type="paragraph" w:styleId="a5">
    <w:name w:val="header"/>
    <w:basedOn w:val="a"/>
    <w:link w:val="a6"/>
    <w:pPr>
      <w:tabs>
        <w:tab w:val="center" w:pos="4677"/>
        <w:tab w:val="right" w:pos="9355"/>
      </w:tabs>
    </w:pPr>
    <w:rPr>
      <w:sz w:val="22"/>
      <w:lang w:val="x-none" w:eastAsia="x-none"/>
    </w:rPr>
  </w:style>
  <w:style w:type="character" w:customStyle="1" w:styleId="a6">
    <w:name w:val="Верхний колонтитул Знак"/>
    <w:link w:val="a5"/>
    <w:rPr>
      <w:sz w:val="22"/>
    </w:rPr>
  </w:style>
  <w:style w:type="paragraph" w:styleId="a7">
    <w:name w:val="footnote text"/>
    <w:basedOn w:val="a"/>
    <w:link w:val="a8"/>
    <w:uiPriority w:val="99"/>
    <w:semiHidden/>
    <w:pPr>
      <w:jc w:val="both"/>
    </w:pPr>
    <w:rPr>
      <w:sz w:val="20"/>
    </w:rPr>
  </w:style>
  <w:style w:type="character" w:customStyle="1" w:styleId="a8">
    <w:name w:val="Текст сноски Знак"/>
    <w:link w:val="a7"/>
    <w:uiPriority w:val="99"/>
    <w:semiHidden/>
  </w:style>
  <w:style w:type="paragraph" w:styleId="a9">
    <w:name w:val="Body Text Indent"/>
    <w:basedOn w:val="a"/>
    <w:link w:val="aa"/>
    <w:uiPriority w:val="99"/>
    <w:semiHidden/>
    <w:pPr>
      <w:spacing w:line="360" w:lineRule="auto"/>
      <w:ind w:firstLine="720"/>
      <w:jc w:val="both"/>
    </w:pPr>
    <w:rPr>
      <w:lang w:val="x-none" w:eastAsia="x-none"/>
    </w:rPr>
  </w:style>
  <w:style w:type="character" w:customStyle="1" w:styleId="aa">
    <w:name w:val="Основной текст с отступом Знак"/>
    <w:link w:val="a9"/>
    <w:uiPriority w:val="99"/>
    <w:semiHidden/>
    <w:rPr>
      <w:sz w:val="28"/>
    </w:rPr>
  </w:style>
  <w:style w:type="paragraph" w:styleId="21">
    <w:name w:val="Body Text 2"/>
    <w:basedOn w:val="a"/>
    <w:link w:val="22"/>
    <w:uiPriority w:val="99"/>
    <w:semiHidden/>
    <w:pPr>
      <w:jc w:val="both"/>
    </w:pPr>
    <w:rPr>
      <w:lang w:val="x-none" w:eastAsia="x-none"/>
    </w:rPr>
  </w:style>
  <w:style w:type="character" w:customStyle="1" w:styleId="22">
    <w:name w:val="Основной текст 2 Знак"/>
    <w:link w:val="21"/>
    <w:uiPriority w:val="99"/>
    <w:semiHidden/>
    <w:rPr>
      <w:sz w:val="28"/>
    </w:rPr>
  </w:style>
  <w:style w:type="paragraph" w:styleId="3">
    <w:name w:val="Body Text 3"/>
    <w:basedOn w:val="a"/>
    <w:link w:val="30"/>
    <w:uiPriority w:val="99"/>
    <w:semiHidden/>
    <w:pPr>
      <w:spacing w:line="360" w:lineRule="auto"/>
      <w:jc w:val="center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uiPriority w:val="99"/>
    <w:semiHidden/>
    <w:rPr>
      <w:sz w:val="16"/>
      <w:szCs w:val="16"/>
    </w:rPr>
  </w:style>
  <w:style w:type="character" w:styleId="ab">
    <w:name w:val="page number"/>
    <w:uiPriority w:val="99"/>
    <w:semiHidden/>
    <w:rPr>
      <w:rFonts w:cs="Times New Roman"/>
    </w:rPr>
  </w:style>
  <w:style w:type="paragraph" w:styleId="ac">
    <w:name w:val="Body Text"/>
    <w:basedOn w:val="a"/>
    <w:link w:val="ad"/>
    <w:uiPriority w:val="99"/>
    <w:semiHidden/>
    <w:pPr>
      <w:jc w:val="both"/>
    </w:pPr>
    <w:rPr>
      <w:lang w:val="x-none" w:eastAsia="x-none"/>
    </w:rPr>
  </w:style>
  <w:style w:type="character" w:customStyle="1" w:styleId="ad">
    <w:name w:val="Основной текст Знак"/>
    <w:link w:val="ac"/>
    <w:uiPriority w:val="99"/>
    <w:semiHidden/>
    <w:rPr>
      <w:sz w:val="28"/>
    </w:rPr>
  </w:style>
  <w:style w:type="character" w:styleId="ae">
    <w:name w:val="Hyperlink"/>
    <w:uiPriority w:val="99"/>
    <w:semiHidden/>
    <w:unhideWhenUsed/>
    <w:rPr>
      <w:color w:val="0000FF"/>
      <w:u w:val="single"/>
    </w:rPr>
  </w:style>
  <w:style w:type="paragraph" w:styleId="af">
    <w:name w:val="Balloon Text"/>
    <w:basedOn w:val="a"/>
    <w:link w:val="af0"/>
    <w:uiPriority w:val="99"/>
    <w:semiHidden/>
    <w:unhideWhenUsed/>
    <w:rPr>
      <w:rFonts w:ascii="Tahoma" w:hAnsi="Tahoma"/>
      <w:sz w:val="16"/>
      <w:lang w:val="x-none" w:eastAsia="x-none"/>
    </w:rPr>
  </w:style>
  <w:style w:type="character" w:customStyle="1" w:styleId="af0">
    <w:name w:val="Текст выноски Знак"/>
    <w:link w:val="af"/>
    <w:uiPriority w:val="99"/>
    <w:semiHidden/>
    <w:rPr>
      <w:rFonts w:ascii="Tahoma" w:hAnsi="Tahoma"/>
      <w:sz w:val="16"/>
    </w:rPr>
  </w:style>
  <w:style w:type="paragraph" w:customStyle="1" w:styleId="af1">
    <w:name w:val="учебный"/>
    <w:basedOn w:val="a"/>
    <w:autoRedefine/>
    <w:qFormat/>
    <w:rsid w:val="00FA61D9"/>
    <w:pPr>
      <w:tabs>
        <w:tab w:val="left" w:pos="426"/>
        <w:tab w:val="left" w:pos="900"/>
      </w:tabs>
      <w:ind w:firstLine="142"/>
      <w:jc w:val="both"/>
    </w:pPr>
    <w:rPr>
      <w:rFonts w:eastAsia="Calibri"/>
      <w:szCs w:val="28"/>
    </w:rPr>
  </w:style>
  <w:style w:type="table" w:styleId="af2">
    <w:name w:val="Table Grid"/>
    <w:basedOn w:val="a1"/>
    <w:rsid w:val="003F13C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Сетка таблицы1"/>
    <w:basedOn w:val="a1"/>
    <w:next w:val="af2"/>
    <w:uiPriority w:val="59"/>
    <w:rsid w:val="0038361C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sz w:val="28"/>
    </w:rPr>
  </w:style>
  <w:style w:type="paragraph" w:styleId="1">
    <w:name w:val="heading 1"/>
    <w:basedOn w:val="a"/>
    <w:next w:val="a"/>
    <w:link w:val="10"/>
    <w:uiPriority w:val="9"/>
    <w:qFormat/>
    <w:rsid w:val="00DC77A6"/>
    <w:pPr>
      <w:keepNext/>
      <w:spacing w:before="240" w:after="60"/>
      <w:outlineLvl w:val="0"/>
    </w:pPr>
    <w:rPr>
      <w:rFonts w:ascii="Cambria" w:hAnsi="Cambria"/>
      <w:b/>
      <w:kern w:val="32"/>
      <w:sz w:val="32"/>
      <w:lang w:val="x-none" w:eastAsia="x-none"/>
    </w:rPr>
  </w:style>
  <w:style w:type="paragraph" w:styleId="2">
    <w:name w:val="heading 2"/>
    <w:basedOn w:val="a"/>
    <w:next w:val="a"/>
    <w:link w:val="20"/>
    <w:uiPriority w:val="9"/>
    <w:qFormat/>
    <w:pPr>
      <w:keepNext/>
      <w:jc w:val="right"/>
      <w:outlineLvl w:val="1"/>
    </w:pPr>
    <w:rPr>
      <w:rFonts w:ascii="Cambria" w:hAnsi="Cambria"/>
      <w:b/>
      <w:bCs/>
      <w:i/>
      <w:iCs/>
      <w:szCs w:val="28"/>
      <w:lang w:val="x-none" w:eastAsia="x-none"/>
    </w:rPr>
  </w:style>
  <w:style w:type="paragraph" w:styleId="6">
    <w:name w:val="heading 6"/>
    <w:basedOn w:val="a"/>
    <w:next w:val="a"/>
    <w:link w:val="60"/>
    <w:uiPriority w:val="9"/>
    <w:qFormat/>
    <w:pPr>
      <w:keepNext/>
      <w:jc w:val="center"/>
      <w:outlineLvl w:val="5"/>
    </w:pPr>
    <w:rPr>
      <w:rFonts w:ascii="Calibri" w:hAnsi="Calibri"/>
      <w:b/>
      <w:bCs/>
      <w:sz w:val="22"/>
      <w:szCs w:val="22"/>
      <w:lang w:val="x-none" w:eastAsia="x-none"/>
    </w:rPr>
  </w:style>
  <w:style w:type="paragraph" w:styleId="7">
    <w:name w:val="heading 7"/>
    <w:basedOn w:val="a"/>
    <w:next w:val="a"/>
    <w:link w:val="70"/>
    <w:uiPriority w:val="9"/>
    <w:qFormat/>
    <w:pPr>
      <w:keepNext/>
      <w:ind w:left="6480"/>
      <w:jc w:val="right"/>
      <w:outlineLvl w:val="6"/>
    </w:pPr>
    <w:rPr>
      <w:rFonts w:ascii="Calibri" w:hAnsi="Calibri"/>
      <w:sz w:val="24"/>
      <w:szCs w:val="24"/>
      <w:lang w:val="x-none" w:eastAsia="x-none"/>
    </w:rPr>
  </w:style>
  <w:style w:type="paragraph" w:styleId="8">
    <w:name w:val="heading 8"/>
    <w:basedOn w:val="a"/>
    <w:next w:val="a"/>
    <w:link w:val="80"/>
    <w:uiPriority w:val="9"/>
    <w:qFormat/>
    <w:pPr>
      <w:keepNext/>
      <w:spacing w:after="120"/>
      <w:jc w:val="center"/>
      <w:outlineLvl w:val="7"/>
    </w:pPr>
    <w:rPr>
      <w:rFonts w:ascii="Calibri" w:hAnsi="Calibri"/>
      <w:i/>
      <w:iCs/>
      <w:sz w:val="24"/>
      <w:szCs w:val="24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locked/>
    <w:rsid w:val="00DC77A6"/>
    <w:rPr>
      <w:rFonts w:ascii="Cambria" w:hAnsi="Cambria"/>
      <w:b/>
      <w:kern w:val="32"/>
      <w:sz w:val="32"/>
    </w:rPr>
  </w:style>
  <w:style w:type="character" w:customStyle="1" w:styleId="20">
    <w:name w:val="Заголовок 2 Знак"/>
    <w:link w:val="2"/>
    <w:uiPriority w:val="9"/>
    <w:semiHidden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60">
    <w:name w:val="Заголовок 6 Знак"/>
    <w:link w:val="6"/>
    <w:uiPriority w:val="9"/>
    <w:rPr>
      <w:rFonts w:ascii="Calibri" w:eastAsia="Times New Roman" w:hAnsi="Calibri" w:cs="Times New Roman"/>
      <w:b/>
      <w:bCs/>
      <w:sz w:val="22"/>
      <w:szCs w:val="22"/>
    </w:rPr>
  </w:style>
  <w:style w:type="character" w:customStyle="1" w:styleId="70">
    <w:name w:val="Заголовок 7 Знак"/>
    <w:link w:val="7"/>
    <w:uiPriority w:val="9"/>
    <w:semiHidden/>
    <w:rPr>
      <w:rFonts w:ascii="Calibri" w:eastAsia="Times New Roman" w:hAnsi="Calibri" w:cs="Times New Roman"/>
      <w:sz w:val="24"/>
      <w:szCs w:val="24"/>
    </w:rPr>
  </w:style>
  <w:style w:type="character" w:customStyle="1" w:styleId="80">
    <w:name w:val="Заголовок 8 Знак"/>
    <w:link w:val="8"/>
    <w:uiPriority w:val="9"/>
    <w:semiHidden/>
    <w:rPr>
      <w:rFonts w:ascii="Calibri" w:eastAsia="Times New Roman" w:hAnsi="Calibri" w:cs="Times New Roman"/>
      <w:i/>
      <w:iCs/>
      <w:sz w:val="24"/>
      <w:szCs w:val="24"/>
    </w:rPr>
  </w:style>
  <w:style w:type="paragraph" w:customStyle="1" w:styleId="-1">
    <w:name w:val="Т-1"/>
    <w:aliases w:val="5,Текст 14-1,Стиль12-1,Текст14-1,текст14,Т-14"/>
    <w:basedOn w:val="a"/>
    <w:pPr>
      <w:spacing w:line="360" w:lineRule="auto"/>
      <w:ind w:firstLine="720"/>
      <w:jc w:val="both"/>
    </w:pPr>
  </w:style>
  <w:style w:type="paragraph" w:styleId="a3">
    <w:name w:val="footer"/>
    <w:basedOn w:val="a"/>
    <w:link w:val="a4"/>
    <w:uiPriority w:val="99"/>
    <w:semiHidden/>
    <w:pPr>
      <w:tabs>
        <w:tab w:val="center" w:pos="4677"/>
        <w:tab w:val="right" w:pos="9355"/>
      </w:tabs>
      <w:jc w:val="right"/>
    </w:pPr>
    <w:rPr>
      <w:lang w:val="x-none" w:eastAsia="x-none"/>
    </w:rPr>
  </w:style>
  <w:style w:type="character" w:customStyle="1" w:styleId="a4">
    <w:name w:val="Нижний колонтитул Знак"/>
    <w:link w:val="a3"/>
    <w:uiPriority w:val="99"/>
    <w:semiHidden/>
    <w:rPr>
      <w:sz w:val="28"/>
    </w:rPr>
  </w:style>
  <w:style w:type="paragraph" w:styleId="a5">
    <w:name w:val="header"/>
    <w:basedOn w:val="a"/>
    <w:link w:val="a6"/>
    <w:pPr>
      <w:tabs>
        <w:tab w:val="center" w:pos="4677"/>
        <w:tab w:val="right" w:pos="9355"/>
      </w:tabs>
    </w:pPr>
    <w:rPr>
      <w:sz w:val="22"/>
      <w:lang w:val="x-none" w:eastAsia="x-none"/>
    </w:rPr>
  </w:style>
  <w:style w:type="character" w:customStyle="1" w:styleId="a6">
    <w:name w:val="Верхний колонтитул Знак"/>
    <w:link w:val="a5"/>
    <w:rPr>
      <w:sz w:val="22"/>
    </w:rPr>
  </w:style>
  <w:style w:type="paragraph" w:styleId="a7">
    <w:name w:val="footnote text"/>
    <w:basedOn w:val="a"/>
    <w:link w:val="a8"/>
    <w:uiPriority w:val="99"/>
    <w:semiHidden/>
    <w:pPr>
      <w:jc w:val="both"/>
    </w:pPr>
    <w:rPr>
      <w:sz w:val="20"/>
    </w:rPr>
  </w:style>
  <w:style w:type="character" w:customStyle="1" w:styleId="a8">
    <w:name w:val="Текст сноски Знак"/>
    <w:link w:val="a7"/>
    <w:uiPriority w:val="99"/>
    <w:semiHidden/>
  </w:style>
  <w:style w:type="paragraph" w:styleId="a9">
    <w:name w:val="Body Text Indent"/>
    <w:basedOn w:val="a"/>
    <w:link w:val="aa"/>
    <w:uiPriority w:val="99"/>
    <w:semiHidden/>
    <w:pPr>
      <w:spacing w:line="360" w:lineRule="auto"/>
      <w:ind w:firstLine="720"/>
      <w:jc w:val="both"/>
    </w:pPr>
    <w:rPr>
      <w:lang w:val="x-none" w:eastAsia="x-none"/>
    </w:rPr>
  </w:style>
  <w:style w:type="character" w:customStyle="1" w:styleId="aa">
    <w:name w:val="Основной текст с отступом Знак"/>
    <w:link w:val="a9"/>
    <w:uiPriority w:val="99"/>
    <w:semiHidden/>
    <w:rPr>
      <w:sz w:val="28"/>
    </w:rPr>
  </w:style>
  <w:style w:type="paragraph" w:styleId="21">
    <w:name w:val="Body Text 2"/>
    <w:basedOn w:val="a"/>
    <w:link w:val="22"/>
    <w:uiPriority w:val="99"/>
    <w:semiHidden/>
    <w:pPr>
      <w:jc w:val="both"/>
    </w:pPr>
    <w:rPr>
      <w:lang w:val="x-none" w:eastAsia="x-none"/>
    </w:rPr>
  </w:style>
  <w:style w:type="character" w:customStyle="1" w:styleId="22">
    <w:name w:val="Основной текст 2 Знак"/>
    <w:link w:val="21"/>
    <w:uiPriority w:val="99"/>
    <w:semiHidden/>
    <w:rPr>
      <w:sz w:val="28"/>
    </w:rPr>
  </w:style>
  <w:style w:type="paragraph" w:styleId="3">
    <w:name w:val="Body Text 3"/>
    <w:basedOn w:val="a"/>
    <w:link w:val="30"/>
    <w:uiPriority w:val="99"/>
    <w:semiHidden/>
    <w:pPr>
      <w:spacing w:line="360" w:lineRule="auto"/>
      <w:jc w:val="center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uiPriority w:val="99"/>
    <w:semiHidden/>
    <w:rPr>
      <w:sz w:val="16"/>
      <w:szCs w:val="16"/>
    </w:rPr>
  </w:style>
  <w:style w:type="character" w:styleId="ab">
    <w:name w:val="page number"/>
    <w:uiPriority w:val="99"/>
    <w:semiHidden/>
    <w:rPr>
      <w:rFonts w:cs="Times New Roman"/>
    </w:rPr>
  </w:style>
  <w:style w:type="paragraph" w:styleId="ac">
    <w:name w:val="Body Text"/>
    <w:basedOn w:val="a"/>
    <w:link w:val="ad"/>
    <w:uiPriority w:val="99"/>
    <w:semiHidden/>
    <w:pPr>
      <w:jc w:val="both"/>
    </w:pPr>
    <w:rPr>
      <w:lang w:val="x-none" w:eastAsia="x-none"/>
    </w:rPr>
  </w:style>
  <w:style w:type="character" w:customStyle="1" w:styleId="ad">
    <w:name w:val="Основной текст Знак"/>
    <w:link w:val="ac"/>
    <w:uiPriority w:val="99"/>
    <w:semiHidden/>
    <w:rPr>
      <w:sz w:val="28"/>
    </w:rPr>
  </w:style>
  <w:style w:type="character" w:styleId="ae">
    <w:name w:val="Hyperlink"/>
    <w:uiPriority w:val="99"/>
    <w:semiHidden/>
    <w:unhideWhenUsed/>
    <w:rPr>
      <w:color w:val="0000FF"/>
      <w:u w:val="single"/>
    </w:rPr>
  </w:style>
  <w:style w:type="paragraph" w:styleId="af">
    <w:name w:val="Balloon Text"/>
    <w:basedOn w:val="a"/>
    <w:link w:val="af0"/>
    <w:uiPriority w:val="99"/>
    <w:semiHidden/>
    <w:unhideWhenUsed/>
    <w:rPr>
      <w:rFonts w:ascii="Tahoma" w:hAnsi="Tahoma"/>
      <w:sz w:val="16"/>
      <w:lang w:val="x-none" w:eastAsia="x-none"/>
    </w:rPr>
  </w:style>
  <w:style w:type="character" w:customStyle="1" w:styleId="af0">
    <w:name w:val="Текст выноски Знак"/>
    <w:link w:val="af"/>
    <w:uiPriority w:val="99"/>
    <w:semiHidden/>
    <w:rPr>
      <w:rFonts w:ascii="Tahoma" w:hAnsi="Tahoma"/>
      <w:sz w:val="16"/>
    </w:rPr>
  </w:style>
  <w:style w:type="paragraph" w:customStyle="1" w:styleId="af1">
    <w:name w:val="учебный"/>
    <w:basedOn w:val="a"/>
    <w:autoRedefine/>
    <w:qFormat/>
    <w:rsid w:val="00FA61D9"/>
    <w:pPr>
      <w:tabs>
        <w:tab w:val="left" w:pos="426"/>
        <w:tab w:val="left" w:pos="900"/>
      </w:tabs>
      <w:ind w:firstLine="142"/>
      <w:jc w:val="both"/>
    </w:pPr>
    <w:rPr>
      <w:rFonts w:eastAsia="Calibri"/>
      <w:szCs w:val="28"/>
    </w:rPr>
  </w:style>
  <w:style w:type="table" w:styleId="af2">
    <w:name w:val="Table Grid"/>
    <w:basedOn w:val="a1"/>
    <w:rsid w:val="003F13C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Сетка таблицы1"/>
    <w:basedOn w:val="a1"/>
    <w:next w:val="af2"/>
    <w:uiPriority w:val="59"/>
    <w:rsid w:val="0038361C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775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53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53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448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65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731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oleObject" Target="embeddings/oleObject1.bin"/><Relationship Id="rId4" Type="http://schemas.microsoft.com/office/2007/relationships/stylesWithEffects" Target="stylesWithEffects.xml"/><Relationship Id="rId9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88336BE-D201-4067-8D4D-DA7621CF74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460</Words>
  <Characters>2622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 Рабочей группе по информационным спорам и иным вопросам информационного обеспечения выборов</vt:lpstr>
    </vt:vector>
  </TitlesOfParts>
  <Company>Reanimator Extreme Edition</Company>
  <LinksUpToDate>false</LinksUpToDate>
  <CharactersWithSpaces>3076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 Рабочей группе по информационным спорам и иным вопросам информационного обеспечения выборов</dc:title>
  <dc:creator>mashb1</dc:creator>
  <cp:lastModifiedBy>Тянтова</cp:lastModifiedBy>
  <cp:revision>14</cp:revision>
  <cp:lastPrinted>2021-06-30T09:54:00Z</cp:lastPrinted>
  <dcterms:created xsi:type="dcterms:W3CDTF">2020-01-23T10:41:00Z</dcterms:created>
  <dcterms:modified xsi:type="dcterms:W3CDTF">2021-07-02T13:47:00Z</dcterms:modified>
</cp:coreProperties>
</file>